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54D47" w14:textId="154AA043" w:rsidR="00E95D4A" w:rsidRDefault="00E95D4A" w:rsidP="00BC6AF7"/>
    <w:p w14:paraId="015ED91E" w14:textId="79B4946E" w:rsidR="00C75AF2" w:rsidRPr="00AD0251" w:rsidRDefault="00C75AF2" w:rsidP="00C75AF2">
      <w:pPr>
        <w:rPr>
          <w:sz w:val="20"/>
          <w:szCs w:val="20"/>
        </w:rPr>
      </w:pPr>
      <w:r w:rsidRPr="00AD0251">
        <w:rPr>
          <w:b/>
          <w:bCs/>
          <w:sz w:val="20"/>
          <w:szCs w:val="20"/>
        </w:rPr>
        <w:t>REVISIONSBERÄTTELSE</w:t>
      </w:r>
    </w:p>
    <w:p w14:paraId="2EBC0EF1" w14:textId="2B564BA9" w:rsidR="00C75AF2" w:rsidRPr="00AD0251" w:rsidRDefault="00C75AF2" w:rsidP="00C75AF2">
      <w:pPr>
        <w:rPr>
          <w:sz w:val="20"/>
          <w:szCs w:val="20"/>
        </w:rPr>
      </w:pPr>
      <w:r w:rsidRPr="00AD0251">
        <w:rPr>
          <w:b/>
          <w:bCs/>
          <w:sz w:val="20"/>
          <w:szCs w:val="20"/>
        </w:rPr>
        <w:t xml:space="preserve">Till bolagsstämman i </w:t>
      </w:r>
      <w:r w:rsidR="00D64DA2" w:rsidRPr="00AD0251">
        <w:rPr>
          <w:b/>
          <w:bCs/>
          <w:sz w:val="20"/>
          <w:szCs w:val="20"/>
        </w:rPr>
        <w:t>Bolaget</w:t>
      </w:r>
      <w:r w:rsidRPr="00AD0251">
        <w:rPr>
          <w:b/>
          <w:bCs/>
          <w:sz w:val="20"/>
          <w:szCs w:val="20"/>
        </w:rPr>
        <w:t xml:space="preserve"> AB</w:t>
      </w:r>
      <w:r w:rsidRPr="00AD0251">
        <w:rPr>
          <w:sz w:val="20"/>
          <w:szCs w:val="20"/>
        </w:rPr>
        <w:br/>
        <w:t xml:space="preserve">Org.nr. </w:t>
      </w:r>
      <w:r w:rsidR="00D64DA2" w:rsidRPr="00AD0251">
        <w:rPr>
          <w:sz w:val="20"/>
          <w:szCs w:val="20"/>
        </w:rPr>
        <w:t>559001-1234</w:t>
      </w:r>
    </w:p>
    <w:p w14:paraId="7F96127C" w14:textId="4DF3A651" w:rsidR="00C75AF2" w:rsidRPr="00AD0251" w:rsidRDefault="00C75AF2" w:rsidP="00C75AF2">
      <w:pPr>
        <w:rPr>
          <w:b/>
          <w:bCs/>
          <w:sz w:val="20"/>
          <w:szCs w:val="20"/>
        </w:rPr>
      </w:pPr>
      <w:r w:rsidRPr="00AD0251">
        <w:rPr>
          <w:b/>
          <w:bCs/>
          <w:sz w:val="20"/>
          <w:szCs w:val="20"/>
        </w:rPr>
        <w:t>Rapport om årsredovisningen</w:t>
      </w:r>
    </w:p>
    <w:p w14:paraId="3B5009B5" w14:textId="5C508372" w:rsidR="00C75AF2" w:rsidRPr="00AD0251" w:rsidRDefault="00C75AF2" w:rsidP="005827A9">
      <w:pPr>
        <w:rPr>
          <w:sz w:val="20"/>
          <w:szCs w:val="20"/>
        </w:rPr>
      </w:pPr>
      <w:r w:rsidRPr="00AD0251">
        <w:rPr>
          <w:b/>
          <w:bCs/>
          <w:sz w:val="20"/>
          <w:szCs w:val="20"/>
        </w:rPr>
        <w:t>Uttalande</w:t>
      </w:r>
      <w:r w:rsidR="005827A9" w:rsidRPr="00AD0251">
        <w:rPr>
          <w:b/>
          <w:bCs/>
          <w:sz w:val="20"/>
          <w:szCs w:val="20"/>
        </w:rPr>
        <w:t xml:space="preserve"> med </w:t>
      </w:r>
      <w:r w:rsidR="005827A9" w:rsidRPr="00AD0251">
        <w:rPr>
          <w:b/>
          <w:bCs/>
          <w:sz w:val="20"/>
          <w:szCs w:val="20"/>
          <w:highlight w:val="lightGray"/>
        </w:rPr>
        <w:t xml:space="preserve">reservation </w:t>
      </w:r>
      <w:r w:rsidR="00E95D4A" w:rsidRPr="00AD0251">
        <w:rPr>
          <w:b/>
          <w:bCs/>
          <w:noProof/>
          <w:sz w:val="20"/>
          <w:szCs w:val="20"/>
        </w:rPr>
        <w:drawing>
          <wp:inline distT="0" distB="0" distL="0" distR="0" wp14:anchorId="4CCC8D31" wp14:editId="28A15C6D">
            <wp:extent cx="288000" cy="288000"/>
            <wp:effectExtent l="0" t="0" r="0" b="0"/>
            <wp:docPr id="621279640" name="Bild 1" descr="Märke 1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79640" name="Bild 621279640" descr="Märke 1 med hel fyllning"/>
                    <pic:cNvPicPr/>
                  </pic:nvPicPr>
                  <pic:blipFill>
                    <a:blip r:embed="rId11">
                      <a:extLst>
                        <a:ext uri="{96DAC541-7B7A-43D3-8B79-37D633B846F1}">
                          <asvg:svgBlip xmlns:asvg="http://schemas.microsoft.com/office/drawing/2016/SVG/main" r:embed="rId12"/>
                        </a:ext>
                      </a:extLst>
                    </a:blip>
                    <a:stretch>
                      <a:fillRect/>
                    </a:stretch>
                  </pic:blipFill>
                  <pic:spPr>
                    <a:xfrm>
                      <a:off x="0" y="0"/>
                      <a:ext cx="288000" cy="288000"/>
                    </a:xfrm>
                    <a:prstGeom prst="rect">
                      <a:avLst/>
                    </a:prstGeom>
                  </pic:spPr>
                </pic:pic>
              </a:graphicData>
            </a:graphic>
          </wp:inline>
        </w:drawing>
      </w:r>
      <w:r w:rsidR="005827A9" w:rsidRPr="00AD0251">
        <w:rPr>
          <w:b/>
          <w:bCs/>
          <w:sz w:val="20"/>
          <w:szCs w:val="20"/>
        </w:rPr>
        <w:t>respektive uttalande</w:t>
      </w:r>
      <w:r w:rsidRPr="00AD0251">
        <w:rPr>
          <w:b/>
          <w:bCs/>
          <w:sz w:val="20"/>
          <w:szCs w:val="20"/>
        </w:rPr>
        <w:t xml:space="preserve"> med </w:t>
      </w:r>
      <w:r w:rsidRPr="00AD0251">
        <w:rPr>
          <w:b/>
          <w:bCs/>
          <w:sz w:val="20"/>
          <w:szCs w:val="20"/>
          <w:highlight w:val="lightGray"/>
        </w:rPr>
        <w:t>avvikande mening</w:t>
      </w:r>
      <w:r w:rsidR="005D112B" w:rsidRPr="00AD0251">
        <w:rPr>
          <w:noProof/>
          <w:sz w:val="20"/>
          <w:szCs w:val="20"/>
        </w:rPr>
        <w:drawing>
          <wp:inline distT="0" distB="0" distL="0" distR="0" wp14:anchorId="59082655" wp14:editId="516386C1">
            <wp:extent cx="288000" cy="288000"/>
            <wp:effectExtent l="0" t="0" r="0" b="0"/>
            <wp:docPr id="1911418766" name="Bild 2" descr="Bricka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18766" name="Bild 1911418766" descr="Bricka med hel fyllning"/>
                    <pic:cNvPicPr/>
                  </pic:nvPicPr>
                  <pic:blipFill>
                    <a:blip r:embed="rId13">
                      <a:extLst>
                        <a:ext uri="{96DAC541-7B7A-43D3-8B79-37D633B846F1}">
                          <asvg:svgBlip xmlns:asvg="http://schemas.microsoft.com/office/drawing/2016/SVG/main" r:embed="rId14"/>
                        </a:ext>
                      </a:extLst>
                    </a:blip>
                    <a:stretch>
                      <a:fillRect/>
                    </a:stretch>
                  </pic:blipFill>
                  <pic:spPr>
                    <a:xfrm>
                      <a:off x="0" y="0"/>
                      <a:ext cx="288000" cy="288000"/>
                    </a:xfrm>
                    <a:prstGeom prst="rect">
                      <a:avLst/>
                    </a:prstGeom>
                  </pic:spPr>
                </pic:pic>
              </a:graphicData>
            </a:graphic>
          </wp:inline>
        </w:drawing>
      </w:r>
      <w:r w:rsidRPr="00AD0251">
        <w:rPr>
          <w:sz w:val="20"/>
          <w:szCs w:val="20"/>
        </w:rPr>
        <w:br/>
      </w:r>
      <w:r w:rsidR="005827A9" w:rsidRPr="00AD0251">
        <w:rPr>
          <w:sz w:val="20"/>
          <w:szCs w:val="20"/>
        </w:rPr>
        <w:t>Vi har utfört en revision av årsredovisningen för Bolaget AB för år 2025. Enligt vår uppfattning har årsredovisningen</w:t>
      </w:r>
      <w:r w:rsidR="005827A9" w:rsidRPr="00AD0251">
        <w:rPr>
          <w:sz w:val="20"/>
          <w:szCs w:val="20"/>
          <w:highlight w:val="lightGray"/>
        </w:rPr>
        <w:t xml:space="preserve">, förutom effekterna av det förhållande som beskrivs i avsnittet </w:t>
      </w:r>
      <w:r w:rsidR="00EA0172" w:rsidRPr="00AD0251">
        <w:rPr>
          <w:sz w:val="20"/>
          <w:szCs w:val="20"/>
          <w:highlight w:val="lightGray"/>
        </w:rPr>
        <w:t>”</w:t>
      </w:r>
      <w:r w:rsidR="005827A9" w:rsidRPr="00AD0251">
        <w:rPr>
          <w:sz w:val="20"/>
          <w:szCs w:val="20"/>
          <w:highlight w:val="lightGray"/>
        </w:rPr>
        <w:t>Grund för uttalanden</w:t>
      </w:r>
      <w:r w:rsidR="00EA0172" w:rsidRPr="00AD0251">
        <w:rPr>
          <w:sz w:val="20"/>
          <w:szCs w:val="20"/>
          <w:highlight w:val="lightGray"/>
        </w:rPr>
        <w:t>”</w:t>
      </w:r>
      <w:r w:rsidR="00E95D4A" w:rsidRPr="00AD0251">
        <w:rPr>
          <w:noProof/>
          <w:sz w:val="20"/>
          <w:szCs w:val="20"/>
        </w:rPr>
        <w:drawing>
          <wp:inline distT="0" distB="0" distL="0" distR="0" wp14:anchorId="4C6CC732" wp14:editId="72358D0D">
            <wp:extent cx="288000" cy="288000"/>
            <wp:effectExtent l="0" t="0" r="0" b="0"/>
            <wp:docPr id="877131383" name="Bild 3" descr="Märke 3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31383" name="Bild 877131383" descr="Märke 3 med hel fyllning"/>
                    <pic:cNvPicPr/>
                  </pic:nvPicPr>
                  <pic:blipFill>
                    <a:blip r:embed="rId15">
                      <a:extLst>
                        <a:ext uri="{96DAC541-7B7A-43D3-8B79-37D633B846F1}">
                          <asvg:svgBlip xmlns:asvg="http://schemas.microsoft.com/office/drawing/2016/SVG/main" r:embed="rId16"/>
                        </a:ext>
                      </a:extLst>
                    </a:blip>
                    <a:stretch>
                      <a:fillRect/>
                    </a:stretch>
                  </pic:blipFill>
                  <pic:spPr>
                    <a:xfrm>
                      <a:off x="0" y="0"/>
                      <a:ext cx="288000" cy="288000"/>
                    </a:xfrm>
                    <a:prstGeom prst="rect">
                      <a:avLst/>
                    </a:prstGeom>
                  </pic:spPr>
                </pic:pic>
              </a:graphicData>
            </a:graphic>
          </wp:inline>
        </w:drawing>
      </w:r>
      <w:r w:rsidR="005827A9" w:rsidRPr="00AD0251">
        <w:rPr>
          <w:sz w:val="20"/>
          <w:szCs w:val="20"/>
        </w:rPr>
        <w:t xml:space="preserve">, upprättats i enlighet med årsredovisningslagen och ger en i alla väsentliga avseenden rättvisande bild </w:t>
      </w:r>
      <w:r w:rsidRPr="00AD0251">
        <w:rPr>
          <w:sz w:val="20"/>
          <w:szCs w:val="20"/>
        </w:rPr>
        <w:t xml:space="preserve">av </w:t>
      </w:r>
      <w:r w:rsidR="00D64DA2" w:rsidRPr="00AD0251">
        <w:rPr>
          <w:sz w:val="20"/>
          <w:szCs w:val="20"/>
        </w:rPr>
        <w:t>Bolaget</w:t>
      </w:r>
      <w:r w:rsidRPr="00AD0251">
        <w:rPr>
          <w:sz w:val="20"/>
          <w:szCs w:val="20"/>
        </w:rPr>
        <w:t xml:space="preserve"> AB:s finansiella ställning per den 31 december 20</w:t>
      </w:r>
      <w:r w:rsidR="00D64DA2" w:rsidRPr="00AD0251">
        <w:rPr>
          <w:sz w:val="20"/>
          <w:szCs w:val="20"/>
        </w:rPr>
        <w:t>25</w:t>
      </w:r>
      <w:r w:rsidRPr="00AD0251">
        <w:rPr>
          <w:sz w:val="20"/>
          <w:szCs w:val="20"/>
        </w:rPr>
        <w:t xml:space="preserve"> </w:t>
      </w:r>
      <w:r w:rsidR="005827A9" w:rsidRPr="00AD0251">
        <w:rPr>
          <w:sz w:val="20"/>
          <w:szCs w:val="20"/>
        </w:rPr>
        <w:t>och</w:t>
      </w:r>
      <w:r w:rsidRPr="00AD0251">
        <w:rPr>
          <w:sz w:val="20"/>
          <w:szCs w:val="20"/>
        </w:rPr>
        <w:t xml:space="preserve"> av dess finansiella resultat för året enligt årsredovisningslagen. Förvaltningsberättelsen är förenlig med årsredovisningens övriga delar. Som en följd av det förhållande som beskrivs i avsnittet ”Grund för uttalanden” </w:t>
      </w:r>
      <w:r w:rsidRPr="00AD0251">
        <w:rPr>
          <w:sz w:val="20"/>
          <w:szCs w:val="20"/>
          <w:highlight w:val="lightGray"/>
        </w:rPr>
        <w:t xml:space="preserve">avstyrker </w:t>
      </w:r>
      <w:r w:rsidR="00D64DA2" w:rsidRPr="00AD0251">
        <w:rPr>
          <w:sz w:val="20"/>
          <w:szCs w:val="20"/>
          <w:highlight w:val="lightGray"/>
        </w:rPr>
        <w:t>vi</w:t>
      </w:r>
      <w:r w:rsidRPr="00AD0251">
        <w:rPr>
          <w:sz w:val="20"/>
          <w:szCs w:val="20"/>
          <w:highlight w:val="lightGray"/>
        </w:rPr>
        <w:t xml:space="preserve"> att bolagsstämman fastställer resultaträkningen och balansräkningen.</w:t>
      </w:r>
    </w:p>
    <w:p w14:paraId="0F5FE7FB" w14:textId="0035183E" w:rsidR="005827A9" w:rsidRPr="00AD0251" w:rsidRDefault="00C75AF2" w:rsidP="005827A9">
      <w:pPr>
        <w:rPr>
          <w:sz w:val="20"/>
          <w:szCs w:val="20"/>
        </w:rPr>
      </w:pPr>
      <w:r w:rsidRPr="00AD0251">
        <w:rPr>
          <w:b/>
          <w:bCs/>
          <w:sz w:val="20"/>
          <w:szCs w:val="20"/>
        </w:rPr>
        <w:t>Grund för uttalanden</w:t>
      </w:r>
      <w:r w:rsidR="00E95D4A" w:rsidRPr="00AD0251">
        <w:rPr>
          <w:b/>
          <w:bCs/>
          <w:sz w:val="20"/>
          <w:szCs w:val="20"/>
        </w:rPr>
        <w:t xml:space="preserve"> </w:t>
      </w:r>
      <w:r w:rsidR="00E95D4A" w:rsidRPr="00AD0251">
        <w:rPr>
          <w:noProof/>
          <w:sz w:val="20"/>
          <w:szCs w:val="20"/>
        </w:rPr>
        <w:drawing>
          <wp:inline distT="0" distB="0" distL="0" distR="0" wp14:anchorId="1E5CA227" wp14:editId="0B711DFE">
            <wp:extent cx="288000" cy="288000"/>
            <wp:effectExtent l="0" t="0" r="0" b="0"/>
            <wp:docPr id="16602197" name="Bild 3" descr="Märke 3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31383" name="Bild 877131383" descr="Märke 3 med hel fyllning"/>
                    <pic:cNvPicPr/>
                  </pic:nvPicPr>
                  <pic:blipFill>
                    <a:blip r:embed="rId15">
                      <a:extLst>
                        <a:ext uri="{96DAC541-7B7A-43D3-8B79-37D633B846F1}">
                          <asvg:svgBlip xmlns:asvg="http://schemas.microsoft.com/office/drawing/2016/SVG/main" r:embed="rId16"/>
                        </a:ext>
                      </a:extLst>
                    </a:blip>
                    <a:stretch>
                      <a:fillRect/>
                    </a:stretch>
                  </pic:blipFill>
                  <pic:spPr>
                    <a:xfrm>
                      <a:off x="0" y="0"/>
                      <a:ext cx="288000" cy="288000"/>
                    </a:xfrm>
                    <a:prstGeom prst="rect">
                      <a:avLst/>
                    </a:prstGeom>
                  </pic:spPr>
                </pic:pic>
              </a:graphicData>
            </a:graphic>
          </wp:inline>
        </w:drawing>
      </w:r>
      <w:r w:rsidRPr="00AD0251">
        <w:rPr>
          <w:sz w:val="20"/>
          <w:szCs w:val="20"/>
        </w:rPr>
        <w:br/>
      </w:r>
      <w:r w:rsidR="005827A9" w:rsidRPr="00AD0251">
        <w:rPr>
          <w:sz w:val="20"/>
          <w:szCs w:val="20"/>
        </w:rPr>
        <w:t>Bolaget har i sin balansräkning redovisat en kundfordran på 500 000 kr</w:t>
      </w:r>
      <w:r w:rsidR="00903556" w:rsidRPr="00AD0251">
        <w:rPr>
          <w:sz w:val="20"/>
          <w:szCs w:val="20"/>
        </w:rPr>
        <w:t xml:space="preserve">. </w:t>
      </w:r>
      <w:r w:rsidR="00FB4A5A" w:rsidRPr="00AD0251">
        <w:rPr>
          <w:sz w:val="20"/>
          <w:szCs w:val="20"/>
        </w:rPr>
        <w:t xml:space="preserve">Som framgår av förvaltningsberättelsen har </w:t>
      </w:r>
      <w:r w:rsidR="00CE70BF" w:rsidRPr="00AD0251">
        <w:rPr>
          <w:sz w:val="20"/>
          <w:szCs w:val="20"/>
        </w:rPr>
        <w:t>bolagets största kund gått i konkurs under räkenskapsåret. Styrelsen</w:t>
      </w:r>
      <w:r w:rsidR="00DC0441" w:rsidRPr="00AD0251">
        <w:rPr>
          <w:sz w:val="20"/>
          <w:szCs w:val="20"/>
        </w:rPr>
        <w:t xml:space="preserve"> har</w:t>
      </w:r>
      <w:r w:rsidR="006073E6" w:rsidRPr="00AD0251">
        <w:rPr>
          <w:sz w:val="20"/>
          <w:szCs w:val="20"/>
        </w:rPr>
        <w:t xml:space="preserve"> </w:t>
      </w:r>
      <w:r w:rsidR="009679F2" w:rsidRPr="00AD0251">
        <w:rPr>
          <w:sz w:val="20"/>
          <w:szCs w:val="20"/>
        </w:rPr>
        <w:t xml:space="preserve">inte genomfört någon nedskrivningsprövning och kan inte styrka värdet på balansposten. </w:t>
      </w:r>
      <w:r w:rsidR="005827A9" w:rsidRPr="00AD0251">
        <w:rPr>
          <w:sz w:val="20"/>
          <w:szCs w:val="20"/>
        </w:rPr>
        <w:t>Någon reservering för kundförlusten har ej gjorts, vilket innebär att bolagets vinst före skatt blivit för högt redovisad med motsvarande belopp.</w:t>
      </w:r>
    </w:p>
    <w:p w14:paraId="08914125" w14:textId="371548EF" w:rsidR="00C75AF2" w:rsidRPr="00AD0251" w:rsidRDefault="005827A9" w:rsidP="005827A9">
      <w:pPr>
        <w:rPr>
          <w:sz w:val="20"/>
          <w:szCs w:val="20"/>
        </w:rPr>
      </w:pPr>
      <w:r w:rsidRPr="00AD0251">
        <w:rPr>
          <w:sz w:val="20"/>
          <w:szCs w:val="20"/>
        </w:rPr>
        <w:t>Beloppet är väsentligt, men ej av avgörande betydelse.</w:t>
      </w:r>
    </w:p>
    <w:p w14:paraId="1BD6FA81" w14:textId="5BB320CF" w:rsidR="00C75AF2" w:rsidRPr="00AD0251" w:rsidRDefault="00C75AF2" w:rsidP="00C75AF2">
      <w:pPr>
        <w:rPr>
          <w:sz w:val="20"/>
          <w:szCs w:val="20"/>
        </w:rPr>
      </w:pPr>
      <w:r w:rsidRPr="00AD0251">
        <w:rPr>
          <w:b/>
          <w:bCs/>
          <w:sz w:val="20"/>
          <w:szCs w:val="20"/>
        </w:rPr>
        <w:t>Styrelsens ansvar</w:t>
      </w:r>
      <w:r w:rsidRPr="00AD0251">
        <w:rPr>
          <w:sz w:val="20"/>
          <w:szCs w:val="20"/>
        </w:rPr>
        <w:br/>
        <w:t>Det är styrelsen</w:t>
      </w:r>
      <w:r w:rsidR="004E2DB4" w:rsidRPr="00AD0251">
        <w:rPr>
          <w:sz w:val="20"/>
          <w:szCs w:val="20"/>
        </w:rPr>
        <w:t>s</w:t>
      </w:r>
      <w:r w:rsidRPr="00AD0251">
        <w:rPr>
          <w:sz w:val="20"/>
          <w:szCs w:val="20"/>
        </w:rPr>
        <w:t xml:space="preserve"> </w:t>
      </w:r>
      <w:r w:rsidR="004E2DB4" w:rsidRPr="00AD0251">
        <w:rPr>
          <w:sz w:val="20"/>
          <w:szCs w:val="20"/>
        </w:rPr>
        <w:t>[</w:t>
      </w:r>
      <w:r w:rsidRPr="00AD0251">
        <w:rPr>
          <w:sz w:val="20"/>
          <w:szCs w:val="20"/>
        </w:rPr>
        <w:t>…</w:t>
      </w:r>
      <w:r w:rsidR="004E2DB4" w:rsidRPr="00AD0251">
        <w:rPr>
          <w:sz w:val="20"/>
          <w:szCs w:val="20"/>
        </w:rPr>
        <w:t>]</w:t>
      </w:r>
    </w:p>
    <w:p w14:paraId="5B88945C" w14:textId="108AE886" w:rsidR="009D1AAC" w:rsidRPr="00AD0251" w:rsidRDefault="00843CFA">
      <w:pPr>
        <w:rPr>
          <w:sz w:val="20"/>
          <w:szCs w:val="20"/>
        </w:rPr>
      </w:pPr>
      <w:r w:rsidRPr="00AD0251">
        <w:rPr>
          <w:noProof/>
          <w:sz w:val="20"/>
          <w:szCs w:val="20"/>
        </w:rPr>
        <mc:AlternateContent>
          <mc:Choice Requires="wps">
            <w:drawing>
              <wp:anchor distT="45720" distB="45720" distL="114300" distR="114300" simplePos="0" relativeHeight="251663360" behindDoc="0" locked="0" layoutInCell="1" allowOverlap="1" wp14:anchorId="29ED9FAF" wp14:editId="10D150C5">
                <wp:simplePos x="0" y="0"/>
                <wp:positionH relativeFrom="column">
                  <wp:posOffset>-246490</wp:posOffset>
                </wp:positionH>
                <wp:positionV relativeFrom="paragraph">
                  <wp:posOffset>640356</wp:posOffset>
                </wp:positionV>
                <wp:extent cx="6018530" cy="1709420"/>
                <wp:effectExtent l="0" t="0" r="20320" b="2413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1709420"/>
                        </a:xfrm>
                        <a:prstGeom prst="rect">
                          <a:avLst/>
                        </a:prstGeom>
                        <a:solidFill>
                          <a:srgbClr val="FFFFFF"/>
                        </a:solidFill>
                        <a:ln w="9525">
                          <a:solidFill>
                            <a:srgbClr val="000000"/>
                          </a:solidFill>
                          <a:miter lim="800000"/>
                          <a:headEnd/>
                          <a:tailEnd/>
                        </a:ln>
                      </wps:spPr>
                      <wps:txbx>
                        <w:txbxContent>
                          <w:p w14:paraId="3C340422" w14:textId="43CF1C26" w:rsidR="00843CFA" w:rsidRPr="00AD0251" w:rsidRDefault="00843CFA" w:rsidP="00843CFA">
                            <w:pPr>
                              <w:pStyle w:val="Liststycke"/>
                              <w:numPr>
                                <w:ilvl w:val="0"/>
                                <w:numId w:val="15"/>
                              </w:numPr>
                              <w:rPr>
                                <w:sz w:val="22"/>
                                <w:szCs w:val="22"/>
                              </w:rPr>
                            </w:pPr>
                            <w:r w:rsidRPr="00AD0251">
                              <w:rPr>
                                <w:sz w:val="22"/>
                                <w:szCs w:val="22"/>
                              </w:rPr>
                              <w:t>När revisorn uttalar sig med reservation finns ett väsentligt fel som är isolerat till en begränsad del, eller enskild post, i årsredovisningen. Utöver det felet bedömer revisor att årsredovisningen inte innehåller några andra väsentliga fel. Därför lyder rubriken ”uttalande med reservation”.</w:t>
                            </w:r>
                          </w:p>
                          <w:p w14:paraId="328F594E" w14:textId="2596512E" w:rsidR="00843CFA" w:rsidRPr="00AD0251" w:rsidRDefault="00843CFA" w:rsidP="00843CFA">
                            <w:pPr>
                              <w:pStyle w:val="Liststycke"/>
                              <w:numPr>
                                <w:ilvl w:val="0"/>
                                <w:numId w:val="15"/>
                              </w:numPr>
                              <w:rPr>
                                <w:sz w:val="22"/>
                                <w:szCs w:val="22"/>
                              </w:rPr>
                            </w:pPr>
                            <w:r w:rsidRPr="00AD0251">
                              <w:rPr>
                                <w:sz w:val="22"/>
                                <w:szCs w:val="22"/>
                              </w:rPr>
                              <w:t>På grund av att det finns ett väsentligt fel i resultat- och balansräkningen avstyrker revisorn att bolagsstämman ska fastställa räkningarna. Därför lyder den andra delen av rubriken ”uttalande med avvikande mening”.</w:t>
                            </w:r>
                          </w:p>
                          <w:p w14:paraId="4061CDB8" w14:textId="77777777" w:rsidR="00843CFA" w:rsidRPr="00AD0251" w:rsidRDefault="00843CFA" w:rsidP="00843CFA">
                            <w:pPr>
                              <w:pStyle w:val="Liststycke"/>
                              <w:numPr>
                                <w:ilvl w:val="0"/>
                                <w:numId w:val="15"/>
                              </w:numPr>
                              <w:rPr>
                                <w:sz w:val="22"/>
                                <w:szCs w:val="22"/>
                              </w:rPr>
                            </w:pPr>
                            <w:r w:rsidRPr="00AD0251">
                              <w:rPr>
                                <w:sz w:val="22"/>
                                <w:szCs w:val="22"/>
                              </w:rPr>
                              <w:t>I grund för uttalande förklarar revisorn vilka fel som förekommer och varför denne reserverar sig om årsredovisningen. I det här fallet framkommer att bolaget inte har kunnat styrka värdet på kundfordringarna. Korrekt redovisat skulle det påverka tillgångarnas värde negativt och det redovisade resultatet skulle varit lägre.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ED9FAF" id="_x0000_t202" coordsize="21600,21600" o:spt="202" path="m,l,21600r21600,l21600,xe">
                <v:stroke joinstyle="miter"/>
                <v:path gradientshapeok="t" o:connecttype="rect"/>
              </v:shapetype>
              <v:shape id="Textruta 2" o:spid="_x0000_s1026" type="#_x0000_t202" style="position:absolute;margin-left:-19.4pt;margin-top:50.4pt;width:473.9pt;height:134.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">
                <v:textbox>
                  <w:txbxContent>
                    <w:p w14:paraId="3C340422" w14:textId="43CF1C26" w:rsidR="00843CFA" w:rsidRPr="00AD0251" w:rsidRDefault="00843CFA" w:rsidP="00843CFA">
                      <w:pPr>
                        <w:pStyle w:val="Liststycke"/>
                        <w:numPr>
                          <w:ilvl w:val="0"/>
                          <w:numId w:val="15"/>
                        </w:numPr>
                        <w:rPr>
                          <w:sz w:val="22"/>
                          <w:szCs w:val="22"/>
                        </w:rPr>
                      </w:pPr>
                      <w:r w:rsidRPr="00AD0251">
                        <w:rPr>
                          <w:sz w:val="22"/>
                          <w:szCs w:val="22"/>
                        </w:rPr>
                        <w:t>När revisorn uttalar sig med reservation finns ett väsentligt fel som är isolerat till en begränsad del, eller enskild post, i årsredovisningen. Utöver det felet bedömer revisor att årsredovisningen inte innehåller några andra väsentliga fel. Därför lyder rubriken ”uttalande med reservation”.</w:t>
                      </w:r>
                    </w:p>
                    <w:p w14:paraId="328F594E" w14:textId="2596512E" w:rsidR="00843CFA" w:rsidRPr="00AD0251" w:rsidRDefault="00843CFA" w:rsidP="00843CFA">
                      <w:pPr>
                        <w:pStyle w:val="Liststycke"/>
                        <w:numPr>
                          <w:ilvl w:val="0"/>
                          <w:numId w:val="15"/>
                        </w:numPr>
                        <w:rPr>
                          <w:sz w:val="22"/>
                          <w:szCs w:val="22"/>
                        </w:rPr>
                      </w:pPr>
                      <w:r w:rsidRPr="00AD0251">
                        <w:rPr>
                          <w:sz w:val="22"/>
                          <w:szCs w:val="22"/>
                        </w:rPr>
                        <w:t>På grund av att det finns ett väsentligt fel i resultat- och balansräkningen avstyrker revisorn att bolagsstämman ska fastställa räkningarna. Därför lyder den andra delen av rubriken ”uttalande med avvikande mening”.</w:t>
                      </w:r>
                    </w:p>
                    <w:p w14:paraId="4061CDB8" w14:textId="77777777" w:rsidR="00843CFA" w:rsidRPr="00AD0251" w:rsidRDefault="00843CFA" w:rsidP="00843CFA">
                      <w:pPr>
                        <w:pStyle w:val="Liststycke"/>
                        <w:numPr>
                          <w:ilvl w:val="0"/>
                          <w:numId w:val="15"/>
                        </w:numPr>
                        <w:rPr>
                          <w:sz w:val="22"/>
                          <w:szCs w:val="22"/>
                        </w:rPr>
                      </w:pPr>
                      <w:r w:rsidRPr="00AD0251">
                        <w:rPr>
                          <w:sz w:val="22"/>
                          <w:szCs w:val="22"/>
                        </w:rPr>
                        <w:t>I grund för uttalande förklarar revisorn vilka fel som förekommer och varför denne reserverar sig om årsredovisningen. I det här fallet framkommer att bolaget inte har kunnat styrka värdet på kundfordringarna. Korrekt redovisat skulle det påverka tillgångarnas värde negativt och det redovisade resultatet skulle varit lägre.</w:t>
                      </w:r>
                    </w:p>
                  </w:txbxContent>
                </v:textbox>
                <w10:wrap type="square"/>
              </v:shape>
            </w:pict>
          </mc:Fallback>
        </mc:AlternateContent>
      </w:r>
      <w:r w:rsidR="00C75AF2" w:rsidRPr="00AD0251">
        <w:rPr>
          <w:b/>
          <w:bCs/>
          <w:sz w:val="20"/>
          <w:szCs w:val="20"/>
        </w:rPr>
        <w:t>Revisorns ansvar</w:t>
      </w:r>
      <w:r w:rsidR="00C75AF2" w:rsidRPr="00AD0251">
        <w:rPr>
          <w:sz w:val="20"/>
          <w:szCs w:val="20"/>
        </w:rPr>
        <w:br/>
        <w:t>Mitt mål […]</w:t>
      </w:r>
    </w:p>
    <w:p w14:paraId="59707A95" w14:textId="064E6341" w:rsidR="00843CFA" w:rsidRDefault="00843CFA">
      <w:pPr>
        <w:rPr>
          <w:b/>
          <w:bCs/>
        </w:rPr>
      </w:pPr>
    </w:p>
    <w:p w14:paraId="3E5E1C32" w14:textId="7E5EA91E" w:rsidR="00FB75AE" w:rsidRDefault="00FB75AE">
      <w:pPr>
        <w:rPr>
          <w:b/>
          <w:bCs/>
        </w:rPr>
      </w:pPr>
      <w:r>
        <w:rPr>
          <w:b/>
          <w:bCs/>
        </w:rPr>
        <w:br w:type="page"/>
      </w:r>
    </w:p>
    <w:p w14:paraId="36AF6A8B" w14:textId="0804E1FB" w:rsidR="00C75AF2" w:rsidRPr="00AD0251" w:rsidRDefault="00C75AF2" w:rsidP="00C75AF2">
      <w:pPr>
        <w:rPr>
          <w:b/>
          <w:bCs/>
          <w:sz w:val="20"/>
          <w:szCs w:val="20"/>
        </w:rPr>
      </w:pPr>
      <w:r w:rsidRPr="00AD0251">
        <w:rPr>
          <w:b/>
          <w:bCs/>
          <w:sz w:val="20"/>
          <w:szCs w:val="20"/>
        </w:rPr>
        <w:lastRenderedPageBreak/>
        <w:t>Rapport om andra krav enligt lagar och andra författningar</w:t>
      </w:r>
    </w:p>
    <w:p w14:paraId="02972A58" w14:textId="5EA45C88" w:rsidR="00C75AF2" w:rsidRPr="00AD0251" w:rsidRDefault="00C75AF2" w:rsidP="00C75AF2">
      <w:pPr>
        <w:rPr>
          <w:sz w:val="20"/>
          <w:szCs w:val="20"/>
        </w:rPr>
      </w:pPr>
      <w:r w:rsidRPr="00AD0251">
        <w:rPr>
          <w:b/>
          <w:bCs/>
          <w:sz w:val="20"/>
          <w:szCs w:val="20"/>
        </w:rPr>
        <w:t xml:space="preserve">Uttalande med </w:t>
      </w:r>
      <w:r w:rsidRPr="00AD0251">
        <w:rPr>
          <w:b/>
          <w:bCs/>
          <w:sz w:val="20"/>
          <w:szCs w:val="20"/>
          <w:highlight w:val="lightGray"/>
        </w:rPr>
        <w:t>avvikande mening</w:t>
      </w:r>
      <w:r w:rsidR="002C0832" w:rsidRPr="00AD0251">
        <w:rPr>
          <w:b/>
          <w:bCs/>
          <w:noProof/>
          <w:sz w:val="20"/>
          <w:szCs w:val="20"/>
        </w:rPr>
        <w:drawing>
          <wp:inline distT="0" distB="0" distL="0" distR="0" wp14:anchorId="26FB2F99" wp14:editId="0D984CE7">
            <wp:extent cx="288000" cy="288000"/>
            <wp:effectExtent l="0" t="0" r="0" b="0"/>
            <wp:docPr id="1334409566" name="Bild 4" descr="Märke 4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09566" name="Bild 1334409566" descr="Märke 4 med hel fyllning"/>
                    <pic:cNvPicPr/>
                  </pic:nvPicPr>
                  <pic:blipFill>
                    <a:blip r:embed="rId17">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r w:rsidRPr="00AD0251">
        <w:rPr>
          <w:b/>
          <w:bCs/>
          <w:sz w:val="20"/>
          <w:szCs w:val="20"/>
        </w:rPr>
        <w:t xml:space="preserve"> respektive uttalande</w:t>
      </w:r>
      <w:r w:rsidR="00D678C4" w:rsidRPr="00AD0251">
        <w:rPr>
          <w:b/>
          <w:bCs/>
          <w:sz w:val="20"/>
          <w:szCs w:val="20"/>
        </w:rPr>
        <w:t xml:space="preserve"> </w:t>
      </w:r>
      <w:r w:rsidRPr="00AD0251">
        <w:rPr>
          <w:sz w:val="20"/>
          <w:szCs w:val="20"/>
        </w:rPr>
        <w:br/>
        <w:t xml:space="preserve">Utöver </w:t>
      </w:r>
      <w:r w:rsidR="004E2DB4" w:rsidRPr="00AD0251">
        <w:rPr>
          <w:sz w:val="20"/>
          <w:szCs w:val="20"/>
        </w:rPr>
        <w:t>v</w:t>
      </w:r>
      <w:r w:rsidR="00D64DA2" w:rsidRPr="00AD0251">
        <w:rPr>
          <w:sz w:val="20"/>
          <w:szCs w:val="20"/>
        </w:rPr>
        <w:t>år</w:t>
      </w:r>
      <w:r w:rsidRPr="00AD0251">
        <w:rPr>
          <w:sz w:val="20"/>
          <w:szCs w:val="20"/>
        </w:rPr>
        <w:t xml:space="preserve"> revision av årsredovisningen har </w:t>
      </w:r>
      <w:r w:rsidR="004E2DB4" w:rsidRPr="00AD0251">
        <w:rPr>
          <w:sz w:val="20"/>
          <w:szCs w:val="20"/>
        </w:rPr>
        <w:t>v</w:t>
      </w:r>
      <w:r w:rsidR="00D64DA2" w:rsidRPr="00AD0251">
        <w:rPr>
          <w:sz w:val="20"/>
          <w:szCs w:val="20"/>
        </w:rPr>
        <w:t>i</w:t>
      </w:r>
      <w:r w:rsidRPr="00AD0251">
        <w:rPr>
          <w:sz w:val="20"/>
          <w:szCs w:val="20"/>
        </w:rPr>
        <w:t xml:space="preserve"> även utfört en revision av styrelsens förvaltning för </w:t>
      </w:r>
      <w:r w:rsidR="00D64DA2" w:rsidRPr="00AD0251">
        <w:rPr>
          <w:sz w:val="20"/>
          <w:szCs w:val="20"/>
        </w:rPr>
        <w:t>Bolaget</w:t>
      </w:r>
      <w:r w:rsidRPr="00AD0251">
        <w:rPr>
          <w:sz w:val="20"/>
          <w:szCs w:val="20"/>
        </w:rPr>
        <w:t xml:space="preserve"> AB för år 20</w:t>
      </w:r>
      <w:r w:rsidR="004E2DB4" w:rsidRPr="00AD0251">
        <w:rPr>
          <w:sz w:val="20"/>
          <w:szCs w:val="20"/>
        </w:rPr>
        <w:t>25</w:t>
      </w:r>
      <w:r w:rsidRPr="00AD0251">
        <w:rPr>
          <w:sz w:val="20"/>
          <w:szCs w:val="20"/>
        </w:rPr>
        <w:t xml:space="preserve"> samt av förslaget till dispositioner beträffande bolagets vinst eller förlust. Som en följd av det förhållande som beskrivs i avsnittet ”Grund för uttalanden” </w:t>
      </w:r>
      <w:r w:rsidRPr="00AD0251">
        <w:rPr>
          <w:sz w:val="20"/>
          <w:szCs w:val="20"/>
          <w:highlight w:val="lightGray"/>
        </w:rPr>
        <w:t xml:space="preserve">avstyrker </w:t>
      </w:r>
      <w:r w:rsidR="004E2DB4" w:rsidRPr="00AD0251">
        <w:rPr>
          <w:sz w:val="20"/>
          <w:szCs w:val="20"/>
          <w:highlight w:val="lightGray"/>
        </w:rPr>
        <w:t>v</w:t>
      </w:r>
      <w:r w:rsidR="00D64DA2" w:rsidRPr="00AD0251">
        <w:rPr>
          <w:sz w:val="20"/>
          <w:szCs w:val="20"/>
          <w:highlight w:val="lightGray"/>
        </w:rPr>
        <w:t>i</w:t>
      </w:r>
      <w:r w:rsidRPr="00AD0251">
        <w:rPr>
          <w:sz w:val="20"/>
          <w:szCs w:val="20"/>
          <w:highlight w:val="lightGray"/>
        </w:rPr>
        <w:t xml:space="preserve"> att bolagsstämman </w:t>
      </w:r>
      <w:r w:rsidR="0066787B" w:rsidRPr="00AD0251">
        <w:rPr>
          <w:sz w:val="20"/>
          <w:szCs w:val="20"/>
          <w:highlight w:val="lightGray"/>
        </w:rPr>
        <w:t>disponerar</w:t>
      </w:r>
      <w:r w:rsidRPr="00AD0251">
        <w:rPr>
          <w:sz w:val="20"/>
          <w:szCs w:val="20"/>
          <w:highlight w:val="lightGray"/>
        </w:rPr>
        <w:t xml:space="preserve"> </w:t>
      </w:r>
      <w:r w:rsidR="0066787B" w:rsidRPr="00AD0251">
        <w:rPr>
          <w:sz w:val="20"/>
          <w:szCs w:val="20"/>
          <w:highlight w:val="lightGray"/>
        </w:rPr>
        <w:t>vinsten</w:t>
      </w:r>
      <w:r w:rsidRPr="00AD0251">
        <w:rPr>
          <w:sz w:val="20"/>
          <w:szCs w:val="20"/>
          <w:highlight w:val="lightGray"/>
        </w:rPr>
        <w:t xml:space="preserve"> enligt förslaget i förvaltningsberättelsen</w:t>
      </w:r>
      <w:r w:rsidR="00A42B8E" w:rsidRPr="00AD0251">
        <w:rPr>
          <w:b/>
          <w:bCs/>
          <w:noProof/>
          <w:sz w:val="20"/>
          <w:szCs w:val="20"/>
        </w:rPr>
        <w:drawing>
          <wp:inline distT="0" distB="0" distL="0" distR="0" wp14:anchorId="0E53D6C3" wp14:editId="4162B8ED">
            <wp:extent cx="288000" cy="288000"/>
            <wp:effectExtent l="0" t="0" r="0" b="0"/>
            <wp:docPr id="1541077030" name="Bild 4" descr="Märke 4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09566" name="Bild 1334409566" descr="Märke 4 med hel fyllning"/>
                    <pic:cNvPicPr/>
                  </pic:nvPicPr>
                  <pic:blipFill>
                    <a:blip r:embed="rId17">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r w:rsidRPr="00AD0251">
        <w:rPr>
          <w:sz w:val="20"/>
          <w:szCs w:val="20"/>
        </w:rPr>
        <w:t xml:space="preserve">. </w:t>
      </w:r>
      <w:r w:rsidR="00D64DA2" w:rsidRPr="00AD0251">
        <w:rPr>
          <w:sz w:val="20"/>
          <w:szCs w:val="20"/>
        </w:rPr>
        <w:t>Vi</w:t>
      </w:r>
      <w:r w:rsidRPr="00AD0251">
        <w:rPr>
          <w:sz w:val="20"/>
          <w:szCs w:val="20"/>
        </w:rPr>
        <w:t xml:space="preserve"> tillstyrker att bolagsstämman beviljar styrelsens ledamöter ansvarsfrihet för räkenskapsåret.</w:t>
      </w:r>
      <w:r w:rsidR="00586A26" w:rsidRPr="00AD0251">
        <w:rPr>
          <w:noProof/>
          <w:sz w:val="20"/>
          <w:szCs w:val="20"/>
        </w:rPr>
        <w:t xml:space="preserve"> </w:t>
      </w:r>
    </w:p>
    <w:p w14:paraId="7C402F42" w14:textId="30149F6D" w:rsidR="00C75AF2" w:rsidRPr="00AD0251" w:rsidRDefault="00C75AF2" w:rsidP="00C75AF2">
      <w:pPr>
        <w:rPr>
          <w:sz w:val="20"/>
          <w:szCs w:val="20"/>
        </w:rPr>
      </w:pPr>
      <w:r w:rsidRPr="00AD0251">
        <w:rPr>
          <w:b/>
          <w:bCs/>
          <w:sz w:val="20"/>
          <w:szCs w:val="20"/>
        </w:rPr>
        <w:t>Grund för uttalanden</w:t>
      </w:r>
      <w:r w:rsidR="00D678C4" w:rsidRPr="00AD0251">
        <w:rPr>
          <w:b/>
          <w:bCs/>
          <w:sz w:val="20"/>
          <w:szCs w:val="20"/>
        </w:rPr>
        <w:t xml:space="preserve"> </w:t>
      </w:r>
      <w:r w:rsidR="00A42B8E" w:rsidRPr="00AD0251">
        <w:rPr>
          <w:b/>
          <w:bCs/>
          <w:noProof/>
          <w:sz w:val="20"/>
          <w:szCs w:val="20"/>
        </w:rPr>
        <w:drawing>
          <wp:inline distT="0" distB="0" distL="0" distR="0" wp14:anchorId="2234E10E" wp14:editId="61AAA25C">
            <wp:extent cx="288000" cy="288000"/>
            <wp:effectExtent l="0" t="0" r="0" b="0"/>
            <wp:docPr id="1391703244" name="Bild 4" descr="Märke 4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09566" name="Bild 1334409566" descr="Märke 4 med hel fyllning"/>
                    <pic:cNvPicPr/>
                  </pic:nvPicPr>
                  <pic:blipFill>
                    <a:blip r:embed="rId17">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r w:rsidRPr="00AD0251">
        <w:rPr>
          <w:sz w:val="20"/>
          <w:szCs w:val="20"/>
        </w:rPr>
        <w:br/>
        <w:t xml:space="preserve">Som framgår av </w:t>
      </w:r>
      <w:r w:rsidR="004E2DB4" w:rsidRPr="00AD0251">
        <w:rPr>
          <w:sz w:val="20"/>
          <w:szCs w:val="20"/>
        </w:rPr>
        <w:t>v</w:t>
      </w:r>
      <w:r w:rsidR="00D64DA2" w:rsidRPr="00AD0251">
        <w:rPr>
          <w:sz w:val="20"/>
          <w:szCs w:val="20"/>
        </w:rPr>
        <w:t>år</w:t>
      </w:r>
      <w:r w:rsidRPr="00AD0251">
        <w:rPr>
          <w:sz w:val="20"/>
          <w:szCs w:val="20"/>
        </w:rPr>
        <w:t xml:space="preserve"> rapport om årsredovisningen avstyrker </w:t>
      </w:r>
      <w:r w:rsidR="004E2DB4" w:rsidRPr="00AD0251">
        <w:rPr>
          <w:sz w:val="20"/>
          <w:szCs w:val="20"/>
        </w:rPr>
        <w:t>v</w:t>
      </w:r>
      <w:r w:rsidR="00D64DA2" w:rsidRPr="00AD0251">
        <w:rPr>
          <w:sz w:val="20"/>
          <w:szCs w:val="20"/>
        </w:rPr>
        <w:t>i</w:t>
      </w:r>
      <w:r w:rsidRPr="00AD0251">
        <w:rPr>
          <w:sz w:val="20"/>
          <w:szCs w:val="20"/>
        </w:rPr>
        <w:t xml:space="preserve"> bland annat att bolagsstämman fastställer balansräkningen. </w:t>
      </w:r>
      <w:r w:rsidR="00D64DA2" w:rsidRPr="00AD0251">
        <w:rPr>
          <w:sz w:val="20"/>
          <w:szCs w:val="20"/>
        </w:rPr>
        <w:t>Vi</w:t>
      </w:r>
      <w:r w:rsidRPr="00AD0251">
        <w:rPr>
          <w:sz w:val="20"/>
          <w:szCs w:val="20"/>
        </w:rPr>
        <w:t xml:space="preserve"> har utfört revisionen enligt god revisionssed i Sverige. </w:t>
      </w:r>
      <w:r w:rsidR="004E2DB4" w:rsidRPr="00AD0251">
        <w:rPr>
          <w:sz w:val="20"/>
          <w:szCs w:val="20"/>
        </w:rPr>
        <w:t>Vårt</w:t>
      </w:r>
      <w:r w:rsidRPr="00AD0251">
        <w:rPr>
          <w:sz w:val="20"/>
          <w:szCs w:val="20"/>
        </w:rPr>
        <w:t xml:space="preserve"> ansvar enligt denna beskrivs närmare i avsnittet ”Revisorns ansvar”. </w:t>
      </w:r>
      <w:r w:rsidR="00D64DA2" w:rsidRPr="00AD0251">
        <w:rPr>
          <w:sz w:val="20"/>
          <w:szCs w:val="20"/>
        </w:rPr>
        <w:t>Vi</w:t>
      </w:r>
      <w:r w:rsidRPr="00AD0251">
        <w:rPr>
          <w:sz w:val="20"/>
          <w:szCs w:val="20"/>
        </w:rPr>
        <w:t xml:space="preserve"> är oberoende i förhållande till </w:t>
      </w:r>
      <w:r w:rsidR="00D64DA2" w:rsidRPr="00AD0251">
        <w:rPr>
          <w:sz w:val="20"/>
          <w:szCs w:val="20"/>
        </w:rPr>
        <w:t>Bolaget</w:t>
      </w:r>
      <w:r w:rsidRPr="00AD0251">
        <w:rPr>
          <w:sz w:val="20"/>
          <w:szCs w:val="20"/>
        </w:rPr>
        <w:t xml:space="preserve"> AB enligt god revisorssed i Sverige och har i övrigt fullgjort </w:t>
      </w:r>
      <w:r w:rsidR="004E2DB4" w:rsidRPr="00AD0251">
        <w:rPr>
          <w:sz w:val="20"/>
          <w:szCs w:val="20"/>
        </w:rPr>
        <w:t>vår</w:t>
      </w:r>
      <w:r w:rsidRPr="00AD0251">
        <w:rPr>
          <w:sz w:val="20"/>
          <w:szCs w:val="20"/>
        </w:rPr>
        <w:t xml:space="preserve">t yrkesetiska ansvar enligt dessa krav. </w:t>
      </w:r>
      <w:r w:rsidR="00D64DA2" w:rsidRPr="00AD0251">
        <w:rPr>
          <w:sz w:val="20"/>
          <w:szCs w:val="20"/>
        </w:rPr>
        <w:t>Vi</w:t>
      </w:r>
      <w:r w:rsidRPr="00AD0251">
        <w:rPr>
          <w:sz w:val="20"/>
          <w:szCs w:val="20"/>
        </w:rPr>
        <w:t xml:space="preserve"> anser att de revisionsbevis </w:t>
      </w:r>
      <w:r w:rsidR="004E2DB4" w:rsidRPr="00AD0251">
        <w:rPr>
          <w:sz w:val="20"/>
          <w:szCs w:val="20"/>
        </w:rPr>
        <w:t>v</w:t>
      </w:r>
      <w:r w:rsidR="00D64DA2" w:rsidRPr="00AD0251">
        <w:rPr>
          <w:sz w:val="20"/>
          <w:szCs w:val="20"/>
        </w:rPr>
        <w:t>i</w:t>
      </w:r>
      <w:r w:rsidRPr="00AD0251">
        <w:rPr>
          <w:sz w:val="20"/>
          <w:szCs w:val="20"/>
        </w:rPr>
        <w:t xml:space="preserve"> har inhämtat är tillräckliga och ändamålsenliga som grund för våra uttalanden.</w:t>
      </w:r>
    </w:p>
    <w:p w14:paraId="4561E726" w14:textId="5B38C44A" w:rsidR="00C75AF2" w:rsidRPr="00AD0251" w:rsidRDefault="00C75AF2" w:rsidP="00C75AF2">
      <w:pPr>
        <w:rPr>
          <w:sz w:val="20"/>
          <w:szCs w:val="20"/>
        </w:rPr>
      </w:pPr>
      <w:r w:rsidRPr="00AD0251">
        <w:rPr>
          <w:b/>
          <w:bCs/>
          <w:sz w:val="20"/>
          <w:szCs w:val="20"/>
        </w:rPr>
        <w:t>Styrelsens ansvar</w:t>
      </w:r>
      <w:r w:rsidRPr="00AD0251">
        <w:rPr>
          <w:sz w:val="20"/>
          <w:szCs w:val="20"/>
        </w:rPr>
        <w:br/>
        <w:t>Det är styrelsen […]</w:t>
      </w:r>
    </w:p>
    <w:p w14:paraId="492489B0" w14:textId="381EE219" w:rsidR="00C75AF2" w:rsidRPr="00AD0251" w:rsidRDefault="00C75AF2" w:rsidP="00C75AF2">
      <w:pPr>
        <w:rPr>
          <w:sz w:val="20"/>
          <w:szCs w:val="20"/>
        </w:rPr>
      </w:pPr>
      <w:r w:rsidRPr="00AD0251">
        <w:rPr>
          <w:b/>
          <w:bCs/>
          <w:sz w:val="20"/>
          <w:szCs w:val="20"/>
        </w:rPr>
        <w:t>Revisorns ansvar</w:t>
      </w:r>
      <w:r w:rsidRPr="00AD0251">
        <w:rPr>
          <w:sz w:val="20"/>
          <w:szCs w:val="20"/>
        </w:rPr>
        <w:br/>
        <w:t>Mitt mål […]</w:t>
      </w:r>
    </w:p>
    <w:p w14:paraId="19C2F08B" w14:textId="30F12167" w:rsidR="00C75AF2" w:rsidRPr="00AD0251" w:rsidRDefault="00C75AF2" w:rsidP="00C75AF2">
      <w:pPr>
        <w:rPr>
          <w:b/>
          <w:bCs/>
          <w:sz w:val="20"/>
          <w:szCs w:val="20"/>
        </w:rPr>
      </w:pPr>
      <w:r w:rsidRPr="00AD0251">
        <w:rPr>
          <w:b/>
          <w:bCs/>
          <w:sz w:val="20"/>
          <w:szCs w:val="20"/>
          <w:highlight w:val="lightGray"/>
        </w:rPr>
        <w:t>Anmärkningar</w:t>
      </w:r>
      <w:r w:rsidR="00D678C4" w:rsidRPr="00AD0251">
        <w:rPr>
          <w:b/>
          <w:bCs/>
          <w:sz w:val="20"/>
          <w:szCs w:val="20"/>
        </w:rPr>
        <w:t xml:space="preserve"> </w:t>
      </w:r>
      <w:r w:rsidR="00586A26" w:rsidRPr="00AD0251">
        <w:rPr>
          <w:noProof/>
          <w:sz w:val="20"/>
          <w:szCs w:val="20"/>
        </w:rPr>
        <w:drawing>
          <wp:inline distT="0" distB="0" distL="0" distR="0" wp14:anchorId="2D9B4210" wp14:editId="38422AE4">
            <wp:extent cx="288000" cy="288000"/>
            <wp:effectExtent l="0" t="0" r="0" b="0"/>
            <wp:docPr id="1983934858" name="Bild 5" descr="Märke 5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34858" name="Bild 1983934858" descr="Märke 5 med hel fyllning"/>
                    <pic:cNvPicPr/>
                  </pic:nvPicPr>
                  <pic:blipFill>
                    <a:blip r:embed="rId19">
                      <a:extLst>
                        <a:ext uri="{96DAC541-7B7A-43D3-8B79-37D633B846F1}">
                          <asvg:svgBlip xmlns:asvg="http://schemas.microsoft.com/office/drawing/2016/SVG/main" r:embed="rId20"/>
                        </a:ext>
                      </a:extLst>
                    </a:blip>
                    <a:stretch>
                      <a:fillRect/>
                    </a:stretch>
                  </pic:blipFill>
                  <pic:spPr>
                    <a:xfrm>
                      <a:off x="0" y="0"/>
                      <a:ext cx="288000" cy="288000"/>
                    </a:xfrm>
                    <a:prstGeom prst="rect">
                      <a:avLst/>
                    </a:prstGeom>
                  </pic:spPr>
                </pic:pic>
              </a:graphicData>
            </a:graphic>
          </wp:inline>
        </w:drawing>
      </w:r>
    </w:p>
    <w:p w14:paraId="6692C289" w14:textId="319FC2CF" w:rsidR="00C75AF2" w:rsidRPr="00AD0251" w:rsidRDefault="00C75AF2" w:rsidP="00C75AF2">
      <w:pPr>
        <w:rPr>
          <w:sz w:val="20"/>
          <w:szCs w:val="20"/>
        </w:rPr>
      </w:pPr>
      <w:r w:rsidRPr="00AD0251">
        <w:rPr>
          <w:sz w:val="20"/>
          <w:szCs w:val="20"/>
        </w:rPr>
        <w:t>Årsredovisningen har inte upprättats i sådan tid att det varit möjligt att, enligt 7 kap. 10 § aktiebolagslagen, hålla årsstämma inom sex månader efter räkenskapsårets utgång.</w:t>
      </w:r>
    </w:p>
    <w:p w14:paraId="4A1D1BBF" w14:textId="632F43A0" w:rsidR="004E2DB4" w:rsidRPr="00AD0251" w:rsidRDefault="002E7C31" w:rsidP="00C75AF2">
      <w:pPr>
        <w:rPr>
          <w:sz w:val="20"/>
          <w:szCs w:val="20"/>
        </w:rPr>
      </w:pPr>
      <w:r w:rsidRPr="00AD0251">
        <w:rPr>
          <w:sz w:val="20"/>
          <w:szCs w:val="20"/>
        </w:rPr>
        <w:t xml:space="preserve">Stockholm den 3 </w:t>
      </w:r>
      <w:r w:rsidR="0065115A" w:rsidRPr="00AD0251">
        <w:rPr>
          <w:sz w:val="20"/>
          <w:szCs w:val="20"/>
        </w:rPr>
        <w:t>juli</w:t>
      </w:r>
      <w:r w:rsidRPr="00AD0251">
        <w:rPr>
          <w:sz w:val="20"/>
          <w:szCs w:val="20"/>
        </w:rPr>
        <w:t xml:space="preserve"> 2025</w:t>
      </w:r>
    </w:p>
    <w:p w14:paraId="5BF0E3B1" w14:textId="26C159CC" w:rsidR="002E7C31" w:rsidRPr="00AD0251" w:rsidRDefault="002E7C31" w:rsidP="00C75AF2">
      <w:pPr>
        <w:rPr>
          <w:sz w:val="20"/>
          <w:szCs w:val="20"/>
        </w:rPr>
      </w:pPr>
      <w:r w:rsidRPr="00AD0251">
        <w:rPr>
          <w:sz w:val="20"/>
          <w:szCs w:val="20"/>
        </w:rPr>
        <w:t>Revisionsbolaget</w:t>
      </w:r>
    </w:p>
    <w:p w14:paraId="780CE46E" w14:textId="2B80973C" w:rsidR="000C7C7F" w:rsidRPr="00AD0251" w:rsidRDefault="000C7C7F" w:rsidP="000C7C7F">
      <w:pPr>
        <w:rPr>
          <w:rFonts w:ascii="Brush Script MT" w:hAnsi="Brush Script MT"/>
          <w:color w:val="215E99" w:themeColor="text2" w:themeTint="BF"/>
          <w:sz w:val="20"/>
          <w:szCs w:val="20"/>
        </w:rPr>
      </w:pPr>
      <w:r w:rsidRPr="00AD0251">
        <w:rPr>
          <w:rFonts w:ascii="Brush Script MT" w:hAnsi="Brush Script MT"/>
          <w:color w:val="215E99" w:themeColor="text2" w:themeTint="BF"/>
          <w:sz w:val="20"/>
          <w:szCs w:val="20"/>
        </w:rPr>
        <w:t>Far Farsson</w:t>
      </w:r>
    </w:p>
    <w:p w14:paraId="21A458A2" w14:textId="02268195" w:rsidR="000C7C7F" w:rsidRPr="00AD0251" w:rsidRDefault="000C7C7F" w:rsidP="000C7C7F">
      <w:pPr>
        <w:rPr>
          <w:sz w:val="20"/>
          <w:szCs w:val="20"/>
        </w:rPr>
      </w:pPr>
      <w:r w:rsidRPr="00AD0251">
        <w:rPr>
          <w:sz w:val="20"/>
          <w:szCs w:val="20"/>
        </w:rPr>
        <w:t>Far Farsson</w:t>
      </w:r>
    </w:p>
    <w:p w14:paraId="5B4E45BF" w14:textId="1A45DA0B" w:rsidR="002E7C31" w:rsidRPr="00AD0251" w:rsidRDefault="00AD0251" w:rsidP="00C75AF2">
      <w:pPr>
        <w:rPr>
          <w:sz w:val="20"/>
          <w:szCs w:val="20"/>
        </w:rPr>
      </w:pPr>
      <w:r w:rsidRPr="00AD0251">
        <w:rPr>
          <w:noProof/>
          <w:sz w:val="20"/>
          <w:szCs w:val="20"/>
        </w:rPr>
        <mc:AlternateContent>
          <mc:Choice Requires="wps">
            <w:drawing>
              <wp:anchor distT="45720" distB="45720" distL="114300" distR="114300" simplePos="0" relativeHeight="251661312" behindDoc="0" locked="0" layoutInCell="1" allowOverlap="1" wp14:anchorId="453F7E5A" wp14:editId="25617A9A">
                <wp:simplePos x="0" y="0"/>
                <wp:positionH relativeFrom="column">
                  <wp:posOffset>-255739</wp:posOffset>
                </wp:positionH>
                <wp:positionV relativeFrom="paragraph">
                  <wp:posOffset>369597</wp:posOffset>
                </wp:positionV>
                <wp:extent cx="6519545" cy="2043485"/>
                <wp:effectExtent l="0" t="0" r="14605" b="13970"/>
                <wp:wrapSquare wrapText="bothSides"/>
                <wp:docPr id="5681175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2043485"/>
                        </a:xfrm>
                        <a:prstGeom prst="rect">
                          <a:avLst/>
                        </a:prstGeom>
                        <a:solidFill>
                          <a:srgbClr val="FFFFFF"/>
                        </a:solidFill>
                        <a:ln w="9525">
                          <a:solidFill>
                            <a:srgbClr val="000000"/>
                          </a:solidFill>
                          <a:miter lim="800000"/>
                          <a:headEnd/>
                          <a:tailEnd/>
                        </a:ln>
                      </wps:spPr>
                      <wps:txbx>
                        <w:txbxContent>
                          <w:p w14:paraId="3B2903C8" w14:textId="77777777" w:rsidR="00843CFA" w:rsidRPr="00AD0251" w:rsidRDefault="00FB75AE" w:rsidP="00843CFA">
                            <w:pPr>
                              <w:pStyle w:val="Liststycke"/>
                              <w:numPr>
                                <w:ilvl w:val="0"/>
                                <w:numId w:val="14"/>
                              </w:numPr>
                              <w:rPr>
                                <w:sz w:val="22"/>
                                <w:szCs w:val="22"/>
                              </w:rPr>
                            </w:pPr>
                            <w:r w:rsidRPr="00AD0251">
                              <w:rPr>
                                <w:sz w:val="22"/>
                                <w:szCs w:val="22"/>
                              </w:rPr>
                              <w:t>På grund av den felaktigt värderade tillgången och att revisorn avstyrker att bolagsstämman fastställer balansräkningen avstyrker revisorn också att bolagsstämman disponerar vinsten enligt styrelsens förslag. Därför lyder den första delen av rubriken ”uttalande med avvikande mening”.</w:t>
                            </w:r>
                          </w:p>
                          <w:p w14:paraId="0F13406F" w14:textId="6C254970" w:rsidR="00843CFA" w:rsidRPr="00AD0251" w:rsidRDefault="00FB75AE" w:rsidP="00843CFA">
                            <w:pPr>
                              <w:pStyle w:val="Liststycke"/>
                              <w:rPr>
                                <w:sz w:val="22"/>
                                <w:szCs w:val="22"/>
                              </w:rPr>
                            </w:pPr>
                            <w:r w:rsidRPr="00AD0251">
                              <w:rPr>
                                <w:sz w:val="22"/>
                                <w:szCs w:val="22"/>
                              </w:rPr>
                              <w:t>Revisorn har däremot inte noterat några brister i styrelsens förvaltning under räkenskapsåret som skulle kunna leda till ekonomisk skada för bolaget. Därför kan revisorn tillstyrka att bolagsstämman ger styrelsen ansvarsfrihet. Detta återspeglas genom att den andra delen av rubriken lyder ”uttalande”.</w:t>
                            </w:r>
                          </w:p>
                          <w:p w14:paraId="32C4837D" w14:textId="7BBA3484" w:rsidR="00FB75AE" w:rsidRPr="00AD0251" w:rsidRDefault="00FB75AE" w:rsidP="00843CFA">
                            <w:pPr>
                              <w:pStyle w:val="Liststycke"/>
                              <w:numPr>
                                <w:ilvl w:val="0"/>
                                <w:numId w:val="14"/>
                              </w:numPr>
                              <w:rPr>
                                <w:sz w:val="22"/>
                                <w:szCs w:val="22"/>
                              </w:rPr>
                            </w:pPr>
                            <w:r w:rsidRPr="00AD0251">
                              <w:rPr>
                                <w:sz w:val="22"/>
                                <w:szCs w:val="22"/>
                              </w:rPr>
                              <w:t>Den här anmärkningen betyder att årsredovisningen inte har upprättats i sådan tid som krävs för årsstämman ska kunna hållas inom den tid som lagen kräver. Därmed finns rubriken ”anmärkning” med i revisionsberättelsen.</w:t>
                            </w:r>
                          </w:p>
                          <w:p w14:paraId="3BD36A50" w14:textId="5C3EC7D1" w:rsidR="00FB75AE" w:rsidRDefault="00FB75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F7E5A" id="_x0000_s1027" type="#_x0000_t202" style="position:absolute;margin-left:-20.15pt;margin-top:29.1pt;width:513.35pt;height:160.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">
                <v:textbox>
                  <w:txbxContent>
                    <w:p w14:paraId="3B2903C8" w14:textId="77777777" w:rsidR="00843CFA" w:rsidRPr="00AD0251" w:rsidRDefault="00FB75AE" w:rsidP="00843CFA">
                      <w:pPr>
                        <w:pStyle w:val="Liststycke"/>
                        <w:numPr>
                          <w:ilvl w:val="0"/>
                          <w:numId w:val="14"/>
                        </w:numPr>
                        <w:rPr>
                          <w:sz w:val="22"/>
                          <w:szCs w:val="22"/>
                        </w:rPr>
                      </w:pPr>
                      <w:r w:rsidRPr="00AD0251">
                        <w:rPr>
                          <w:sz w:val="22"/>
                          <w:szCs w:val="22"/>
                        </w:rPr>
                        <w:t>På grund av den felaktigt värderade tillgången och att revisorn avstyrker att bolagsstämman fastställer balansräkningen avstyrker revisorn också att bolagsstämman disponerar vinsten enligt styrelsens förslag. Därför lyder den första delen av rubriken ”uttalande med avvikande mening”.</w:t>
                      </w:r>
                    </w:p>
                    <w:p w14:paraId="0F13406F" w14:textId="6C254970" w:rsidR="00843CFA" w:rsidRPr="00AD0251" w:rsidRDefault="00FB75AE" w:rsidP="00843CFA">
                      <w:pPr>
                        <w:pStyle w:val="Liststycke"/>
                        <w:rPr>
                          <w:sz w:val="22"/>
                          <w:szCs w:val="22"/>
                        </w:rPr>
                      </w:pPr>
                      <w:r w:rsidRPr="00AD0251">
                        <w:rPr>
                          <w:sz w:val="22"/>
                          <w:szCs w:val="22"/>
                        </w:rPr>
                        <w:t>Revisorn har däremot inte noterat några brister i styrelsens förvaltning under räkenskapsåret som skulle kunna leda till ekonomisk skada för bolaget. Därför kan revisorn tillstyrka att bolagsstämman ger styrelsen ansvarsfrihet. Detta återspeglas genom att den andra delen av rubriken lyder ”uttalande”.</w:t>
                      </w:r>
                    </w:p>
                    <w:p w14:paraId="32C4837D" w14:textId="7BBA3484" w:rsidR="00FB75AE" w:rsidRPr="00AD0251" w:rsidRDefault="00FB75AE" w:rsidP="00843CFA">
                      <w:pPr>
                        <w:pStyle w:val="Liststycke"/>
                        <w:numPr>
                          <w:ilvl w:val="0"/>
                          <w:numId w:val="14"/>
                        </w:numPr>
                        <w:rPr>
                          <w:sz w:val="22"/>
                          <w:szCs w:val="22"/>
                        </w:rPr>
                      </w:pPr>
                      <w:r w:rsidRPr="00AD0251">
                        <w:rPr>
                          <w:sz w:val="22"/>
                          <w:szCs w:val="22"/>
                        </w:rPr>
                        <w:t>Den här anmärkningen betyder att årsredovisningen inte har upprättats i sådan tid som krävs för årsstämman ska kunna hållas inom den tid som lagen kräver. Därmed finns rubriken ”anmärkning” med i revisionsberättelsen.</w:t>
                      </w:r>
                    </w:p>
                    <w:p w14:paraId="3BD36A50" w14:textId="5C3EC7D1" w:rsidR="00FB75AE" w:rsidRDefault="00FB75AE"/>
                  </w:txbxContent>
                </v:textbox>
                <w10:wrap type="square"/>
              </v:shape>
            </w:pict>
          </mc:Fallback>
        </mc:AlternateContent>
      </w:r>
      <w:r w:rsidR="000C7C7F" w:rsidRPr="00AD0251">
        <w:rPr>
          <w:sz w:val="20"/>
          <w:szCs w:val="20"/>
        </w:rPr>
        <w:t>Auktoriserad revisor</w:t>
      </w:r>
    </w:p>
    <w:p w14:paraId="0EB38A2D" w14:textId="2EE1A8DD" w:rsidR="0026275D" w:rsidRDefault="0026275D">
      <w:pPr>
        <w:rPr>
          <w:rFonts w:asciiTheme="majorHAnsi" w:eastAsiaTheme="majorEastAsia" w:hAnsiTheme="majorHAnsi" w:cstheme="majorBidi"/>
          <w:color w:val="0F4761" w:themeColor="accent1" w:themeShade="BF"/>
          <w:sz w:val="40"/>
          <w:szCs w:val="40"/>
        </w:rPr>
      </w:pPr>
    </w:p>
    <w:sectPr w:rsidR="0026275D">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56ED9" w14:textId="77777777" w:rsidR="0052480E" w:rsidRDefault="0052480E" w:rsidP="009251B3">
      <w:pPr>
        <w:spacing w:after="0" w:line="240" w:lineRule="auto"/>
      </w:pPr>
      <w:r>
        <w:separator/>
      </w:r>
    </w:p>
  </w:endnote>
  <w:endnote w:type="continuationSeparator" w:id="0">
    <w:p w14:paraId="43361F60" w14:textId="77777777" w:rsidR="0052480E" w:rsidRDefault="0052480E" w:rsidP="0092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04A835D" w14:paraId="5AAAA8D9" w14:textId="77777777" w:rsidTr="604A835D">
      <w:trPr>
        <w:trHeight w:val="300"/>
      </w:trPr>
      <w:tc>
        <w:tcPr>
          <w:tcW w:w="3020" w:type="dxa"/>
        </w:tcPr>
        <w:p w14:paraId="21FAD31C" w14:textId="5D07ED2C" w:rsidR="604A835D" w:rsidRDefault="604A835D" w:rsidP="604A835D">
          <w:pPr>
            <w:pStyle w:val="Sidhuvud"/>
            <w:ind w:left="-115"/>
          </w:pPr>
        </w:p>
      </w:tc>
      <w:tc>
        <w:tcPr>
          <w:tcW w:w="3020" w:type="dxa"/>
        </w:tcPr>
        <w:p w14:paraId="64215C19" w14:textId="400A455C" w:rsidR="604A835D" w:rsidRDefault="604A835D" w:rsidP="604A835D">
          <w:pPr>
            <w:pStyle w:val="Sidhuvud"/>
            <w:jc w:val="center"/>
          </w:pPr>
        </w:p>
      </w:tc>
      <w:tc>
        <w:tcPr>
          <w:tcW w:w="3020" w:type="dxa"/>
        </w:tcPr>
        <w:p w14:paraId="505F3EF1" w14:textId="76576DC4" w:rsidR="604A835D" w:rsidRDefault="604A835D" w:rsidP="604A835D">
          <w:pPr>
            <w:pStyle w:val="Sidhuvud"/>
            <w:ind w:right="-115"/>
            <w:jc w:val="right"/>
          </w:pPr>
        </w:p>
      </w:tc>
    </w:tr>
  </w:tbl>
  <w:p w14:paraId="67E58357" w14:textId="67E9DE32" w:rsidR="604A835D" w:rsidRDefault="604A835D" w:rsidP="604A83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E46DA" w14:textId="77777777" w:rsidR="0052480E" w:rsidRDefault="0052480E" w:rsidP="009251B3">
      <w:pPr>
        <w:spacing w:after="0" w:line="240" w:lineRule="auto"/>
      </w:pPr>
      <w:r>
        <w:separator/>
      </w:r>
    </w:p>
  </w:footnote>
  <w:footnote w:type="continuationSeparator" w:id="0">
    <w:p w14:paraId="27A2B85B" w14:textId="77777777" w:rsidR="0052480E" w:rsidRDefault="0052480E" w:rsidP="00925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04A835D" w14:paraId="30288184" w14:textId="77777777" w:rsidTr="604A835D">
      <w:trPr>
        <w:trHeight w:val="300"/>
      </w:trPr>
      <w:tc>
        <w:tcPr>
          <w:tcW w:w="3020" w:type="dxa"/>
        </w:tcPr>
        <w:p w14:paraId="51F70924" w14:textId="1B6949D5" w:rsidR="604A835D" w:rsidRDefault="604A835D" w:rsidP="604A835D">
          <w:pPr>
            <w:pStyle w:val="Sidhuvud"/>
            <w:ind w:left="-115"/>
          </w:pPr>
        </w:p>
      </w:tc>
      <w:tc>
        <w:tcPr>
          <w:tcW w:w="3020" w:type="dxa"/>
        </w:tcPr>
        <w:p w14:paraId="4DC45A17" w14:textId="42EE9965" w:rsidR="604A835D" w:rsidRDefault="604A835D" w:rsidP="604A835D">
          <w:pPr>
            <w:pStyle w:val="Sidhuvud"/>
            <w:jc w:val="center"/>
          </w:pPr>
        </w:p>
      </w:tc>
      <w:tc>
        <w:tcPr>
          <w:tcW w:w="3020" w:type="dxa"/>
        </w:tcPr>
        <w:p w14:paraId="0237665A" w14:textId="322AF581" w:rsidR="604A835D" w:rsidRDefault="604A835D" w:rsidP="604A835D">
          <w:pPr>
            <w:pStyle w:val="Sidhuvud"/>
            <w:ind w:right="-115"/>
            <w:jc w:val="right"/>
          </w:pPr>
        </w:p>
      </w:tc>
    </w:tr>
  </w:tbl>
  <w:p w14:paraId="066B739E" w14:textId="70FB4424" w:rsidR="604A835D" w:rsidRDefault="604A835D" w:rsidP="604A83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FFE"/>
    <w:multiLevelType w:val="hybridMultilevel"/>
    <w:tmpl w:val="2DE8A0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C4C6385"/>
    <w:multiLevelType w:val="hybridMultilevel"/>
    <w:tmpl w:val="20AE052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2C24DC2"/>
    <w:multiLevelType w:val="hybridMultilevel"/>
    <w:tmpl w:val="B38A580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9325616"/>
    <w:multiLevelType w:val="multilevel"/>
    <w:tmpl w:val="B8DA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6E389F"/>
    <w:multiLevelType w:val="multilevel"/>
    <w:tmpl w:val="F07E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50FC7"/>
    <w:multiLevelType w:val="hybridMultilevel"/>
    <w:tmpl w:val="F1CCAF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A296D95"/>
    <w:multiLevelType w:val="hybridMultilevel"/>
    <w:tmpl w:val="87F098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C641097"/>
    <w:multiLevelType w:val="hybridMultilevel"/>
    <w:tmpl w:val="394C7A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E905A9D"/>
    <w:multiLevelType w:val="hybridMultilevel"/>
    <w:tmpl w:val="EF461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B106771"/>
    <w:multiLevelType w:val="hybridMultilevel"/>
    <w:tmpl w:val="2F02AB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B5D058B"/>
    <w:multiLevelType w:val="hybridMultilevel"/>
    <w:tmpl w:val="3F32EEDC"/>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EA36444"/>
    <w:multiLevelType w:val="hybridMultilevel"/>
    <w:tmpl w:val="5FAA547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3557FA3"/>
    <w:multiLevelType w:val="hybridMultilevel"/>
    <w:tmpl w:val="EE7CB4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54C3893"/>
    <w:multiLevelType w:val="hybridMultilevel"/>
    <w:tmpl w:val="24C60B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811737F"/>
    <w:multiLevelType w:val="hybridMultilevel"/>
    <w:tmpl w:val="3F1A5B46"/>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852106278">
    <w:abstractNumId w:val="3"/>
  </w:num>
  <w:num w:numId="2" w16cid:durableId="1752576376">
    <w:abstractNumId w:val="1"/>
  </w:num>
  <w:num w:numId="3" w16cid:durableId="1482579114">
    <w:abstractNumId w:val="8"/>
  </w:num>
  <w:num w:numId="4" w16cid:durableId="474301865">
    <w:abstractNumId w:val="6"/>
  </w:num>
  <w:num w:numId="5" w16cid:durableId="700404267">
    <w:abstractNumId w:val="13"/>
  </w:num>
  <w:num w:numId="6" w16cid:durableId="1028483747">
    <w:abstractNumId w:val="9"/>
  </w:num>
  <w:num w:numId="7" w16cid:durableId="349795966">
    <w:abstractNumId w:val="2"/>
  </w:num>
  <w:num w:numId="8" w16cid:durableId="181289379">
    <w:abstractNumId w:val="7"/>
  </w:num>
  <w:num w:numId="9" w16cid:durableId="17314902">
    <w:abstractNumId w:val="0"/>
  </w:num>
  <w:num w:numId="10" w16cid:durableId="346907368">
    <w:abstractNumId w:val="5"/>
  </w:num>
  <w:num w:numId="11" w16cid:durableId="1703942998">
    <w:abstractNumId w:val="12"/>
  </w:num>
  <w:num w:numId="12" w16cid:durableId="601298236">
    <w:abstractNumId w:val="4"/>
  </w:num>
  <w:num w:numId="13" w16cid:durableId="415128968">
    <w:abstractNumId w:val="14"/>
  </w:num>
  <w:num w:numId="14" w16cid:durableId="760638164">
    <w:abstractNumId w:val="10"/>
  </w:num>
  <w:num w:numId="15" w16cid:durableId="1677218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17"/>
    <w:rsid w:val="00000EBB"/>
    <w:rsid w:val="00001581"/>
    <w:rsid w:val="00002A76"/>
    <w:rsid w:val="00005A40"/>
    <w:rsid w:val="00010885"/>
    <w:rsid w:val="00012360"/>
    <w:rsid w:val="00014A19"/>
    <w:rsid w:val="00015E6E"/>
    <w:rsid w:val="0002450E"/>
    <w:rsid w:val="00031919"/>
    <w:rsid w:val="00034321"/>
    <w:rsid w:val="00041E92"/>
    <w:rsid w:val="00042544"/>
    <w:rsid w:val="00054903"/>
    <w:rsid w:val="000642C8"/>
    <w:rsid w:val="00064E9C"/>
    <w:rsid w:val="000702BD"/>
    <w:rsid w:val="00071317"/>
    <w:rsid w:val="00080234"/>
    <w:rsid w:val="00081919"/>
    <w:rsid w:val="00083706"/>
    <w:rsid w:val="000951DA"/>
    <w:rsid w:val="00096D2E"/>
    <w:rsid w:val="000A363A"/>
    <w:rsid w:val="000A3E17"/>
    <w:rsid w:val="000B3A69"/>
    <w:rsid w:val="000B52EF"/>
    <w:rsid w:val="000B6463"/>
    <w:rsid w:val="000B6DF8"/>
    <w:rsid w:val="000C0369"/>
    <w:rsid w:val="000C7C7F"/>
    <w:rsid w:val="000D26EA"/>
    <w:rsid w:val="000D4340"/>
    <w:rsid w:val="000D7C46"/>
    <w:rsid w:val="000E1BBF"/>
    <w:rsid w:val="000E5806"/>
    <w:rsid w:val="000F68A5"/>
    <w:rsid w:val="00103615"/>
    <w:rsid w:val="00104A33"/>
    <w:rsid w:val="00110096"/>
    <w:rsid w:val="00122A71"/>
    <w:rsid w:val="001239D2"/>
    <w:rsid w:val="00124104"/>
    <w:rsid w:val="001346BA"/>
    <w:rsid w:val="00134B9F"/>
    <w:rsid w:val="001501C4"/>
    <w:rsid w:val="00153875"/>
    <w:rsid w:val="0015611B"/>
    <w:rsid w:val="00163137"/>
    <w:rsid w:val="00194622"/>
    <w:rsid w:val="001974D0"/>
    <w:rsid w:val="001A65B1"/>
    <w:rsid w:val="001B2EAE"/>
    <w:rsid w:val="001B53DD"/>
    <w:rsid w:val="001D3481"/>
    <w:rsid w:val="001D7628"/>
    <w:rsid w:val="001E0FC6"/>
    <w:rsid w:val="001E267F"/>
    <w:rsid w:val="001F1047"/>
    <w:rsid w:val="00200E78"/>
    <w:rsid w:val="002134D9"/>
    <w:rsid w:val="00213B03"/>
    <w:rsid w:val="002206F6"/>
    <w:rsid w:val="00220F5D"/>
    <w:rsid w:val="002214C3"/>
    <w:rsid w:val="00227B4B"/>
    <w:rsid w:val="00237ECC"/>
    <w:rsid w:val="00244413"/>
    <w:rsid w:val="002454F7"/>
    <w:rsid w:val="0024625A"/>
    <w:rsid w:val="0025001E"/>
    <w:rsid w:val="002512C0"/>
    <w:rsid w:val="0025235E"/>
    <w:rsid w:val="0026275D"/>
    <w:rsid w:val="00267B61"/>
    <w:rsid w:val="002726FD"/>
    <w:rsid w:val="00272801"/>
    <w:rsid w:val="002749B4"/>
    <w:rsid w:val="00275819"/>
    <w:rsid w:val="002804E4"/>
    <w:rsid w:val="00287381"/>
    <w:rsid w:val="002971D7"/>
    <w:rsid w:val="002B2662"/>
    <w:rsid w:val="002B28DD"/>
    <w:rsid w:val="002C0832"/>
    <w:rsid w:val="002C7F66"/>
    <w:rsid w:val="002D10BD"/>
    <w:rsid w:val="002D231B"/>
    <w:rsid w:val="002E1EE0"/>
    <w:rsid w:val="002E7C31"/>
    <w:rsid w:val="00310D9B"/>
    <w:rsid w:val="00313B6C"/>
    <w:rsid w:val="003140BB"/>
    <w:rsid w:val="0031701E"/>
    <w:rsid w:val="00324D89"/>
    <w:rsid w:val="0033009B"/>
    <w:rsid w:val="00332E32"/>
    <w:rsid w:val="003372B9"/>
    <w:rsid w:val="003404BD"/>
    <w:rsid w:val="003433AF"/>
    <w:rsid w:val="0035085B"/>
    <w:rsid w:val="00352C24"/>
    <w:rsid w:val="00370A68"/>
    <w:rsid w:val="003739DD"/>
    <w:rsid w:val="00373D7C"/>
    <w:rsid w:val="00380328"/>
    <w:rsid w:val="0038467E"/>
    <w:rsid w:val="0038546B"/>
    <w:rsid w:val="003918B7"/>
    <w:rsid w:val="003A4247"/>
    <w:rsid w:val="003C567D"/>
    <w:rsid w:val="003C5EA8"/>
    <w:rsid w:val="003D1EF5"/>
    <w:rsid w:val="003D603C"/>
    <w:rsid w:val="003E573D"/>
    <w:rsid w:val="003E6655"/>
    <w:rsid w:val="004137DD"/>
    <w:rsid w:val="00414558"/>
    <w:rsid w:val="00420418"/>
    <w:rsid w:val="004361C7"/>
    <w:rsid w:val="00441295"/>
    <w:rsid w:val="00446133"/>
    <w:rsid w:val="004462E7"/>
    <w:rsid w:val="00452A6B"/>
    <w:rsid w:val="004539EE"/>
    <w:rsid w:val="004578E2"/>
    <w:rsid w:val="00460105"/>
    <w:rsid w:val="004654F1"/>
    <w:rsid w:val="004669F8"/>
    <w:rsid w:val="00467993"/>
    <w:rsid w:val="004711E6"/>
    <w:rsid w:val="004769A6"/>
    <w:rsid w:val="00476DC6"/>
    <w:rsid w:val="00481606"/>
    <w:rsid w:val="004B08FB"/>
    <w:rsid w:val="004B3BB7"/>
    <w:rsid w:val="004C7E53"/>
    <w:rsid w:val="004D621C"/>
    <w:rsid w:val="004D6975"/>
    <w:rsid w:val="004E2DB4"/>
    <w:rsid w:val="004E568F"/>
    <w:rsid w:val="004F02AB"/>
    <w:rsid w:val="004F4827"/>
    <w:rsid w:val="004F774E"/>
    <w:rsid w:val="005061EB"/>
    <w:rsid w:val="00511F2E"/>
    <w:rsid w:val="00517536"/>
    <w:rsid w:val="0052480E"/>
    <w:rsid w:val="00537767"/>
    <w:rsid w:val="005420C9"/>
    <w:rsid w:val="005626FE"/>
    <w:rsid w:val="00562CEF"/>
    <w:rsid w:val="0057405E"/>
    <w:rsid w:val="005827A9"/>
    <w:rsid w:val="00585FCF"/>
    <w:rsid w:val="00586A26"/>
    <w:rsid w:val="005A0D40"/>
    <w:rsid w:val="005B06F4"/>
    <w:rsid w:val="005B147B"/>
    <w:rsid w:val="005C3C91"/>
    <w:rsid w:val="005C5380"/>
    <w:rsid w:val="005C7BF5"/>
    <w:rsid w:val="005D112B"/>
    <w:rsid w:val="005E14CD"/>
    <w:rsid w:val="005F3038"/>
    <w:rsid w:val="006073E6"/>
    <w:rsid w:val="00614B45"/>
    <w:rsid w:val="006201E3"/>
    <w:rsid w:val="006241D7"/>
    <w:rsid w:val="006246B4"/>
    <w:rsid w:val="0062534C"/>
    <w:rsid w:val="006267F2"/>
    <w:rsid w:val="0064084A"/>
    <w:rsid w:val="006413FA"/>
    <w:rsid w:val="0065115A"/>
    <w:rsid w:val="0066787B"/>
    <w:rsid w:val="00670980"/>
    <w:rsid w:val="00697DE3"/>
    <w:rsid w:val="006A2B85"/>
    <w:rsid w:val="006A65FA"/>
    <w:rsid w:val="006B317B"/>
    <w:rsid w:val="006B408D"/>
    <w:rsid w:val="006B5183"/>
    <w:rsid w:val="006B7497"/>
    <w:rsid w:val="006C1EA5"/>
    <w:rsid w:val="006C30DA"/>
    <w:rsid w:val="006E021D"/>
    <w:rsid w:val="006E5492"/>
    <w:rsid w:val="006E5EFC"/>
    <w:rsid w:val="006F5606"/>
    <w:rsid w:val="006F7BBF"/>
    <w:rsid w:val="0070219B"/>
    <w:rsid w:val="0070248B"/>
    <w:rsid w:val="00707721"/>
    <w:rsid w:val="00712A2B"/>
    <w:rsid w:val="00716EED"/>
    <w:rsid w:val="00727AC1"/>
    <w:rsid w:val="00730F0A"/>
    <w:rsid w:val="00731D02"/>
    <w:rsid w:val="00744C73"/>
    <w:rsid w:val="00747C42"/>
    <w:rsid w:val="00750B66"/>
    <w:rsid w:val="00756E59"/>
    <w:rsid w:val="007664C1"/>
    <w:rsid w:val="007777AB"/>
    <w:rsid w:val="007777C5"/>
    <w:rsid w:val="00781BAB"/>
    <w:rsid w:val="00785517"/>
    <w:rsid w:val="007959FE"/>
    <w:rsid w:val="007B4037"/>
    <w:rsid w:val="007D0660"/>
    <w:rsid w:val="007D6AB5"/>
    <w:rsid w:val="007E027A"/>
    <w:rsid w:val="007E58A0"/>
    <w:rsid w:val="007E5CC7"/>
    <w:rsid w:val="007E6C12"/>
    <w:rsid w:val="0080017A"/>
    <w:rsid w:val="00816A10"/>
    <w:rsid w:val="0082276A"/>
    <w:rsid w:val="00823D4B"/>
    <w:rsid w:val="00824736"/>
    <w:rsid w:val="008323D4"/>
    <w:rsid w:val="00832FB4"/>
    <w:rsid w:val="00843CFA"/>
    <w:rsid w:val="00852DE4"/>
    <w:rsid w:val="008608A8"/>
    <w:rsid w:val="008614B3"/>
    <w:rsid w:val="008774B3"/>
    <w:rsid w:val="00884AB1"/>
    <w:rsid w:val="00884CBF"/>
    <w:rsid w:val="00892BB0"/>
    <w:rsid w:val="00894540"/>
    <w:rsid w:val="008A13E0"/>
    <w:rsid w:val="008A2207"/>
    <w:rsid w:val="008A495A"/>
    <w:rsid w:val="008B0B4B"/>
    <w:rsid w:val="008B6DE0"/>
    <w:rsid w:val="008B6FD0"/>
    <w:rsid w:val="008C2351"/>
    <w:rsid w:val="008C4FC8"/>
    <w:rsid w:val="008C6D4C"/>
    <w:rsid w:val="008D0404"/>
    <w:rsid w:val="008D478B"/>
    <w:rsid w:val="008E31BD"/>
    <w:rsid w:val="008E6A2B"/>
    <w:rsid w:val="00903556"/>
    <w:rsid w:val="00911BB4"/>
    <w:rsid w:val="0091662F"/>
    <w:rsid w:val="0092182E"/>
    <w:rsid w:val="00921D79"/>
    <w:rsid w:val="009251B3"/>
    <w:rsid w:val="009264E7"/>
    <w:rsid w:val="009339B8"/>
    <w:rsid w:val="00944359"/>
    <w:rsid w:val="0095369B"/>
    <w:rsid w:val="00954783"/>
    <w:rsid w:val="009564E8"/>
    <w:rsid w:val="009669AC"/>
    <w:rsid w:val="00967323"/>
    <w:rsid w:val="009679F2"/>
    <w:rsid w:val="0097117C"/>
    <w:rsid w:val="009772F7"/>
    <w:rsid w:val="00980002"/>
    <w:rsid w:val="00992011"/>
    <w:rsid w:val="00992A91"/>
    <w:rsid w:val="00992C53"/>
    <w:rsid w:val="009A3AD5"/>
    <w:rsid w:val="009A4A5D"/>
    <w:rsid w:val="009B0D26"/>
    <w:rsid w:val="009B5D8F"/>
    <w:rsid w:val="009C0ACD"/>
    <w:rsid w:val="009C5FDD"/>
    <w:rsid w:val="009C73A1"/>
    <w:rsid w:val="009C74B5"/>
    <w:rsid w:val="009D1AAC"/>
    <w:rsid w:val="009D4994"/>
    <w:rsid w:val="009E2431"/>
    <w:rsid w:val="00A00A46"/>
    <w:rsid w:val="00A22472"/>
    <w:rsid w:val="00A37F4F"/>
    <w:rsid w:val="00A4131A"/>
    <w:rsid w:val="00A42B8E"/>
    <w:rsid w:val="00A43138"/>
    <w:rsid w:val="00A43852"/>
    <w:rsid w:val="00A45ED9"/>
    <w:rsid w:val="00A533C3"/>
    <w:rsid w:val="00A55244"/>
    <w:rsid w:val="00A576CB"/>
    <w:rsid w:val="00A7752E"/>
    <w:rsid w:val="00A841FC"/>
    <w:rsid w:val="00A9677D"/>
    <w:rsid w:val="00A971FC"/>
    <w:rsid w:val="00AA015F"/>
    <w:rsid w:val="00AB11BA"/>
    <w:rsid w:val="00AB3012"/>
    <w:rsid w:val="00AB32A7"/>
    <w:rsid w:val="00AC29FB"/>
    <w:rsid w:val="00AD0251"/>
    <w:rsid w:val="00AD1B89"/>
    <w:rsid w:val="00AD2CDD"/>
    <w:rsid w:val="00AD382C"/>
    <w:rsid w:val="00AD53B8"/>
    <w:rsid w:val="00AE342E"/>
    <w:rsid w:val="00AE3B93"/>
    <w:rsid w:val="00AF3AAE"/>
    <w:rsid w:val="00AF3F94"/>
    <w:rsid w:val="00B016BD"/>
    <w:rsid w:val="00B03C97"/>
    <w:rsid w:val="00B2653A"/>
    <w:rsid w:val="00B306E0"/>
    <w:rsid w:val="00B3264B"/>
    <w:rsid w:val="00B34147"/>
    <w:rsid w:val="00B64A61"/>
    <w:rsid w:val="00B665A8"/>
    <w:rsid w:val="00B70847"/>
    <w:rsid w:val="00B71697"/>
    <w:rsid w:val="00B71E64"/>
    <w:rsid w:val="00B76920"/>
    <w:rsid w:val="00B77141"/>
    <w:rsid w:val="00B957F8"/>
    <w:rsid w:val="00BA5D54"/>
    <w:rsid w:val="00BB5D85"/>
    <w:rsid w:val="00BC6AF7"/>
    <w:rsid w:val="00BD10D6"/>
    <w:rsid w:val="00BD49B6"/>
    <w:rsid w:val="00C043F1"/>
    <w:rsid w:val="00C1000D"/>
    <w:rsid w:val="00C104F0"/>
    <w:rsid w:val="00C15CFD"/>
    <w:rsid w:val="00C3582A"/>
    <w:rsid w:val="00C51111"/>
    <w:rsid w:val="00C54F9C"/>
    <w:rsid w:val="00C63036"/>
    <w:rsid w:val="00C63C8B"/>
    <w:rsid w:val="00C65036"/>
    <w:rsid w:val="00C67DE9"/>
    <w:rsid w:val="00C75AF2"/>
    <w:rsid w:val="00C760AB"/>
    <w:rsid w:val="00C77318"/>
    <w:rsid w:val="00CC1B7A"/>
    <w:rsid w:val="00CC7EB9"/>
    <w:rsid w:val="00CD4DD4"/>
    <w:rsid w:val="00CD68C0"/>
    <w:rsid w:val="00CD7372"/>
    <w:rsid w:val="00CE2079"/>
    <w:rsid w:val="00CE70BF"/>
    <w:rsid w:val="00CF178D"/>
    <w:rsid w:val="00CF310C"/>
    <w:rsid w:val="00D0466F"/>
    <w:rsid w:val="00D12F69"/>
    <w:rsid w:val="00D20357"/>
    <w:rsid w:val="00D206A7"/>
    <w:rsid w:val="00D266C3"/>
    <w:rsid w:val="00D3334B"/>
    <w:rsid w:val="00D337A9"/>
    <w:rsid w:val="00D3651B"/>
    <w:rsid w:val="00D400E9"/>
    <w:rsid w:val="00D428C1"/>
    <w:rsid w:val="00D50503"/>
    <w:rsid w:val="00D5215E"/>
    <w:rsid w:val="00D56191"/>
    <w:rsid w:val="00D564C9"/>
    <w:rsid w:val="00D64DA2"/>
    <w:rsid w:val="00D678C4"/>
    <w:rsid w:val="00D72543"/>
    <w:rsid w:val="00D8499A"/>
    <w:rsid w:val="00DA48D9"/>
    <w:rsid w:val="00DA5F6E"/>
    <w:rsid w:val="00DA7A2D"/>
    <w:rsid w:val="00DB0C4D"/>
    <w:rsid w:val="00DB21B7"/>
    <w:rsid w:val="00DC0441"/>
    <w:rsid w:val="00DC230B"/>
    <w:rsid w:val="00DE0ECA"/>
    <w:rsid w:val="00DE1B7E"/>
    <w:rsid w:val="00DE4604"/>
    <w:rsid w:val="00E06C2B"/>
    <w:rsid w:val="00E2616C"/>
    <w:rsid w:val="00E30E69"/>
    <w:rsid w:val="00E3229D"/>
    <w:rsid w:val="00E514B3"/>
    <w:rsid w:val="00E51D74"/>
    <w:rsid w:val="00E5574C"/>
    <w:rsid w:val="00E619A9"/>
    <w:rsid w:val="00E70977"/>
    <w:rsid w:val="00E741B7"/>
    <w:rsid w:val="00E87CED"/>
    <w:rsid w:val="00E92E00"/>
    <w:rsid w:val="00E95D4A"/>
    <w:rsid w:val="00E96CD7"/>
    <w:rsid w:val="00E97355"/>
    <w:rsid w:val="00EA0172"/>
    <w:rsid w:val="00EA50B2"/>
    <w:rsid w:val="00EA5820"/>
    <w:rsid w:val="00EB2FC6"/>
    <w:rsid w:val="00EC1924"/>
    <w:rsid w:val="00EC48F2"/>
    <w:rsid w:val="00ED168C"/>
    <w:rsid w:val="00ED25C4"/>
    <w:rsid w:val="00ED414D"/>
    <w:rsid w:val="00ED5838"/>
    <w:rsid w:val="00ED5F0C"/>
    <w:rsid w:val="00EE1715"/>
    <w:rsid w:val="00EE1A72"/>
    <w:rsid w:val="00EE6D31"/>
    <w:rsid w:val="00EE792A"/>
    <w:rsid w:val="00EF607B"/>
    <w:rsid w:val="00EF6DCC"/>
    <w:rsid w:val="00F13BD4"/>
    <w:rsid w:val="00F1634A"/>
    <w:rsid w:val="00F21B4E"/>
    <w:rsid w:val="00F31272"/>
    <w:rsid w:val="00F32A56"/>
    <w:rsid w:val="00F3336A"/>
    <w:rsid w:val="00F42D21"/>
    <w:rsid w:val="00F443E1"/>
    <w:rsid w:val="00F44708"/>
    <w:rsid w:val="00F560BB"/>
    <w:rsid w:val="00F615B8"/>
    <w:rsid w:val="00F713BF"/>
    <w:rsid w:val="00F75AE9"/>
    <w:rsid w:val="00F842A8"/>
    <w:rsid w:val="00F86382"/>
    <w:rsid w:val="00F967F6"/>
    <w:rsid w:val="00FA0917"/>
    <w:rsid w:val="00FA3882"/>
    <w:rsid w:val="00FA48F7"/>
    <w:rsid w:val="00FB1D59"/>
    <w:rsid w:val="00FB4A5A"/>
    <w:rsid w:val="00FB75AE"/>
    <w:rsid w:val="00FC1D92"/>
    <w:rsid w:val="00FC3320"/>
    <w:rsid w:val="00FD7EB7"/>
    <w:rsid w:val="00FF2FF4"/>
    <w:rsid w:val="00FF44BD"/>
    <w:rsid w:val="37565AE5"/>
    <w:rsid w:val="604A83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FB2D"/>
  <w15:chartTrackingRefBased/>
  <w15:docId w15:val="{66F4EFEA-3F88-430E-B101-2A6671FE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85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785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8551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8551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8551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8551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8551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8551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8551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8551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78551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8551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8551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8551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8551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8551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8551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85517"/>
    <w:rPr>
      <w:rFonts w:eastAsiaTheme="majorEastAsia" w:cstheme="majorBidi"/>
      <w:color w:val="272727" w:themeColor="text1" w:themeTint="D8"/>
    </w:rPr>
  </w:style>
  <w:style w:type="paragraph" w:styleId="Rubrik">
    <w:name w:val="Title"/>
    <w:basedOn w:val="Normal"/>
    <w:next w:val="Normal"/>
    <w:link w:val="RubrikChar"/>
    <w:uiPriority w:val="10"/>
    <w:qFormat/>
    <w:rsid w:val="00785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8551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8551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8551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8551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85517"/>
    <w:rPr>
      <w:i/>
      <w:iCs/>
      <w:color w:val="404040" w:themeColor="text1" w:themeTint="BF"/>
    </w:rPr>
  </w:style>
  <w:style w:type="paragraph" w:styleId="Liststycke">
    <w:name w:val="List Paragraph"/>
    <w:basedOn w:val="Normal"/>
    <w:uiPriority w:val="34"/>
    <w:qFormat/>
    <w:rsid w:val="00785517"/>
    <w:pPr>
      <w:ind w:left="720"/>
      <w:contextualSpacing/>
    </w:pPr>
  </w:style>
  <w:style w:type="character" w:styleId="Starkbetoning">
    <w:name w:val="Intense Emphasis"/>
    <w:basedOn w:val="Standardstycketeckensnitt"/>
    <w:uiPriority w:val="21"/>
    <w:qFormat/>
    <w:rsid w:val="00785517"/>
    <w:rPr>
      <w:i/>
      <w:iCs/>
      <w:color w:val="0F4761" w:themeColor="accent1" w:themeShade="BF"/>
    </w:rPr>
  </w:style>
  <w:style w:type="paragraph" w:styleId="Starktcitat">
    <w:name w:val="Intense Quote"/>
    <w:basedOn w:val="Normal"/>
    <w:next w:val="Normal"/>
    <w:link w:val="StarktcitatChar"/>
    <w:uiPriority w:val="30"/>
    <w:qFormat/>
    <w:rsid w:val="00785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85517"/>
    <w:rPr>
      <w:i/>
      <w:iCs/>
      <w:color w:val="0F4761" w:themeColor="accent1" w:themeShade="BF"/>
    </w:rPr>
  </w:style>
  <w:style w:type="character" w:styleId="Starkreferens">
    <w:name w:val="Intense Reference"/>
    <w:basedOn w:val="Standardstycketeckensnitt"/>
    <w:uiPriority w:val="32"/>
    <w:qFormat/>
    <w:rsid w:val="00785517"/>
    <w:rPr>
      <w:b/>
      <w:bCs/>
      <w:smallCaps/>
      <w:color w:val="0F4761" w:themeColor="accent1" w:themeShade="BF"/>
      <w:spacing w:val="5"/>
    </w:rPr>
  </w:style>
  <w:style w:type="character" w:styleId="Stark">
    <w:name w:val="Strong"/>
    <w:basedOn w:val="Standardstycketeckensnitt"/>
    <w:uiPriority w:val="22"/>
    <w:qFormat/>
    <w:rsid w:val="00EE792A"/>
    <w:rPr>
      <w:b/>
      <w:bCs/>
    </w:rPr>
  </w:style>
  <w:style w:type="paragraph" w:styleId="Normalwebb">
    <w:name w:val="Normal (Web)"/>
    <w:basedOn w:val="Normal"/>
    <w:uiPriority w:val="99"/>
    <w:semiHidden/>
    <w:unhideWhenUsed/>
    <w:rsid w:val="004361C7"/>
    <w:rPr>
      <w:rFonts w:ascii="Times New Roman" w:hAnsi="Times New Roman" w:cs="Times New Roman"/>
    </w:rPr>
  </w:style>
  <w:style w:type="character" w:styleId="Hyperlnk">
    <w:name w:val="Hyperlink"/>
    <w:basedOn w:val="Standardstycketeckensnitt"/>
    <w:uiPriority w:val="99"/>
    <w:unhideWhenUsed/>
    <w:rsid w:val="004361C7"/>
    <w:rPr>
      <w:color w:val="467886" w:themeColor="hyperlink"/>
      <w:u w:val="single"/>
    </w:rPr>
  </w:style>
  <w:style w:type="character" w:styleId="Olstomnmnande">
    <w:name w:val="Unresolved Mention"/>
    <w:basedOn w:val="Standardstycketeckensnitt"/>
    <w:uiPriority w:val="99"/>
    <w:semiHidden/>
    <w:unhideWhenUsed/>
    <w:rsid w:val="004361C7"/>
    <w:rPr>
      <w:color w:val="605E5C"/>
      <w:shd w:val="clear" w:color="auto" w:fill="E1DFDD"/>
    </w:rPr>
  </w:style>
  <w:style w:type="paragraph" w:styleId="Revision">
    <w:name w:val="Revision"/>
    <w:hidden/>
    <w:uiPriority w:val="99"/>
    <w:semiHidden/>
    <w:rsid w:val="004B3BB7"/>
    <w:pPr>
      <w:spacing w:after="0" w:line="240" w:lineRule="auto"/>
    </w:pPr>
  </w:style>
  <w:style w:type="character" w:styleId="Kommentarsreferens">
    <w:name w:val="annotation reference"/>
    <w:basedOn w:val="Standardstycketeckensnitt"/>
    <w:uiPriority w:val="99"/>
    <w:semiHidden/>
    <w:unhideWhenUsed/>
    <w:rsid w:val="0064084A"/>
    <w:rPr>
      <w:sz w:val="16"/>
      <w:szCs w:val="16"/>
    </w:rPr>
  </w:style>
  <w:style w:type="paragraph" w:styleId="Kommentarer">
    <w:name w:val="annotation text"/>
    <w:basedOn w:val="Normal"/>
    <w:link w:val="KommentarerChar"/>
    <w:uiPriority w:val="99"/>
    <w:unhideWhenUsed/>
    <w:rsid w:val="0064084A"/>
    <w:pPr>
      <w:spacing w:line="240" w:lineRule="auto"/>
    </w:pPr>
    <w:rPr>
      <w:sz w:val="20"/>
      <w:szCs w:val="20"/>
    </w:rPr>
  </w:style>
  <w:style w:type="character" w:customStyle="1" w:styleId="KommentarerChar">
    <w:name w:val="Kommentarer Char"/>
    <w:basedOn w:val="Standardstycketeckensnitt"/>
    <w:link w:val="Kommentarer"/>
    <w:uiPriority w:val="99"/>
    <w:rsid w:val="0064084A"/>
    <w:rPr>
      <w:sz w:val="20"/>
      <w:szCs w:val="20"/>
    </w:rPr>
  </w:style>
  <w:style w:type="paragraph" w:styleId="Kommentarsmne">
    <w:name w:val="annotation subject"/>
    <w:basedOn w:val="Kommentarer"/>
    <w:next w:val="Kommentarer"/>
    <w:link w:val="KommentarsmneChar"/>
    <w:uiPriority w:val="99"/>
    <w:semiHidden/>
    <w:unhideWhenUsed/>
    <w:rsid w:val="0064084A"/>
    <w:rPr>
      <w:b/>
      <w:bCs/>
    </w:rPr>
  </w:style>
  <w:style w:type="character" w:customStyle="1" w:styleId="KommentarsmneChar">
    <w:name w:val="Kommentarsämne Char"/>
    <w:basedOn w:val="KommentarerChar"/>
    <w:link w:val="Kommentarsmne"/>
    <w:uiPriority w:val="99"/>
    <w:semiHidden/>
    <w:rsid w:val="0064084A"/>
    <w:rPr>
      <w:b/>
      <w:bCs/>
      <w:sz w:val="20"/>
      <w:szCs w:val="20"/>
    </w:rPr>
  </w:style>
  <w:style w:type="paragraph" w:styleId="Fotnotstext">
    <w:name w:val="footnote text"/>
    <w:basedOn w:val="Normal"/>
    <w:link w:val="FotnotstextChar"/>
    <w:uiPriority w:val="99"/>
    <w:semiHidden/>
    <w:unhideWhenUsed/>
    <w:rsid w:val="009251B3"/>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9251B3"/>
    <w:rPr>
      <w:sz w:val="20"/>
      <w:szCs w:val="20"/>
    </w:rPr>
  </w:style>
  <w:style w:type="character" w:styleId="Fotnotsreferens">
    <w:name w:val="footnote reference"/>
    <w:basedOn w:val="Standardstycketeckensnitt"/>
    <w:uiPriority w:val="99"/>
    <w:semiHidden/>
    <w:unhideWhenUsed/>
    <w:rsid w:val="009251B3"/>
    <w:rPr>
      <w:vertAlign w:val="superscript"/>
    </w:rPr>
  </w:style>
  <w:style w:type="paragraph" w:styleId="Sidhuvud">
    <w:name w:val="header"/>
    <w:basedOn w:val="Normal"/>
    <w:link w:val="SidhuvudChar"/>
    <w:uiPriority w:val="99"/>
    <w:semiHidden/>
    <w:unhideWhenUsed/>
    <w:rsid w:val="00FC332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FC3320"/>
  </w:style>
  <w:style w:type="paragraph" w:styleId="Sidfot">
    <w:name w:val="footer"/>
    <w:basedOn w:val="Normal"/>
    <w:link w:val="SidfotChar"/>
    <w:uiPriority w:val="99"/>
    <w:semiHidden/>
    <w:unhideWhenUsed/>
    <w:rsid w:val="00FC3320"/>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FC3320"/>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6e106e-b923-40dd-987e-39d10781e627" xsi:nil="true"/>
    <lcf76f155ced4ddcb4097134ff3c332f xmlns="8cd48430-cfae-490c-b1d4-72eb6c8d4d2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GostTitle.XSL" StyleName="Gost – Titelsortering" Version="2003"/>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2C2C1CDF6AD14458074DFD32C669E79" ma:contentTypeVersion="11" ma:contentTypeDescription="Skapa ett nytt dokument." ma:contentTypeScope="" ma:versionID="bfc8c7718a67e25645f752881a588869">
  <xsd:schema xmlns:xsd="http://www.w3.org/2001/XMLSchema" xmlns:xs="http://www.w3.org/2001/XMLSchema" xmlns:p="http://schemas.microsoft.com/office/2006/metadata/properties" xmlns:ns2="8cd48430-cfae-490c-b1d4-72eb6c8d4d20" xmlns:ns3="046e106e-b923-40dd-987e-39d10781e627" targetNamespace="http://schemas.microsoft.com/office/2006/metadata/properties" ma:root="true" ma:fieldsID="d3a02e83ff2c2d747a4523236271a5ec" ns2:_="" ns3:_="">
    <xsd:import namespace="8cd48430-cfae-490c-b1d4-72eb6c8d4d20"/>
    <xsd:import namespace="046e106e-b923-40dd-987e-39d10781e6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48430-cfae-490c-b1d4-72eb6c8d4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cc942782-35c6-41bd-9db0-22443a64b4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e106e-b923-40dd-987e-39d10781e62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bc85bc-e271-4ca4-a0d2-a3396ac9e0e5}" ma:internalName="TaxCatchAll" ma:showField="CatchAllData" ma:web="046e106e-b923-40dd-987e-39d10781e6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F0113-32D3-42C7-B9C8-24BAE537C6D1}">
  <ds:schemaRefs>
    <ds:schemaRef ds:uri="http://schemas.microsoft.com/office/2006/metadata/properties"/>
    <ds:schemaRef ds:uri="http://schemas.microsoft.com/office/infopath/2007/PartnerControls"/>
    <ds:schemaRef ds:uri="046e106e-b923-40dd-987e-39d10781e627"/>
    <ds:schemaRef ds:uri="8cd48430-cfae-490c-b1d4-72eb6c8d4d20"/>
  </ds:schemaRefs>
</ds:datastoreItem>
</file>

<file path=customXml/itemProps2.xml><?xml version="1.0" encoding="utf-8"?>
<ds:datastoreItem xmlns:ds="http://schemas.openxmlformats.org/officeDocument/2006/customXml" ds:itemID="{2177C45D-4020-42B9-92D9-F21DD8766B18}">
  <ds:schemaRefs>
    <ds:schemaRef ds:uri="http://schemas.openxmlformats.org/officeDocument/2006/bibliography"/>
  </ds:schemaRefs>
</ds:datastoreItem>
</file>

<file path=customXml/itemProps3.xml><?xml version="1.0" encoding="utf-8"?>
<ds:datastoreItem xmlns:ds="http://schemas.openxmlformats.org/officeDocument/2006/customXml" ds:itemID="{5E6C6449-D5B7-4CB0-8B2F-E3FD7601E43E}">
  <ds:schemaRefs>
    <ds:schemaRef ds:uri="http://schemas.microsoft.com/sharepoint/v3/contenttype/forms"/>
  </ds:schemaRefs>
</ds:datastoreItem>
</file>

<file path=customXml/itemProps4.xml><?xml version="1.0" encoding="utf-8"?>
<ds:datastoreItem xmlns:ds="http://schemas.openxmlformats.org/officeDocument/2006/customXml" ds:itemID="{EDE00A37-5FA4-41B4-AE80-93C0BE37F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48430-cfae-490c-b1d4-72eb6c8d4d20"/>
    <ds:schemaRef ds:uri="046e106e-b923-40dd-987e-39d10781e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2482</Characters>
  <Application>Microsoft Office Word</Application>
  <DocSecurity>0</DocSecurity>
  <Lines>51</Lines>
  <Paragraphs>20</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Lissdaniels</dc:creator>
  <cp:keywords/>
  <dc:description/>
  <cp:lastModifiedBy>Kristina Israelsson</cp:lastModifiedBy>
  <cp:revision>4</cp:revision>
  <dcterms:created xsi:type="dcterms:W3CDTF">2026-02-03T09:16:00Z</dcterms:created>
  <dcterms:modified xsi:type="dcterms:W3CDTF">2026-02-03T09:16:00Z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0x01010072C2C1CDF6AD14458074DFD32C669E79</vt:lpwstr>
  </property>
  <property fmtid="{D5CDD505-2E9C-101B-9397-08002B2CF9AE}" pid="3" name="MediaServiceImageTags">
    <vt:lpwstr/>
  </property>
  <property fmtid="{D5CDD505-2E9C-101B-9397-08002B2CF9AE}" pid="4" name="docLang">
    <vt:lpwstr>sv</vt:lpwstr>
  </property>
</Properties>
</file>